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455F7" w14:textId="0A1369C9" w:rsidR="001B3BD9" w:rsidRDefault="001B3BD9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</w:p>
    <w:p w14:paraId="018FADF2" w14:textId="518F41F7" w:rsidR="00A53C39" w:rsidRDefault="00E41560" w:rsidP="00A53C39">
      <w:pPr>
        <w:spacing w:after="12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Załącznik nr 1</w:t>
      </w:r>
      <w:r w:rsidR="00904B21">
        <w:rPr>
          <w:rFonts w:eastAsia="Times New Roman" w:cstheme="minorHAnsi"/>
          <w:b/>
          <w:lang w:eastAsia="pl-PL"/>
        </w:rPr>
        <w:t>C</w:t>
      </w:r>
      <w:r w:rsidR="00A53C39" w:rsidRPr="00731DB6">
        <w:rPr>
          <w:rFonts w:eastAsia="Times New Roman" w:cstheme="minorHAnsi"/>
          <w:b/>
          <w:lang w:eastAsia="pl-PL"/>
        </w:rPr>
        <w:t xml:space="preserve"> do SWZ</w:t>
      </w:r>
    </w:p>
    <w:p w14:paraId="5567C8F9" w14:textId="758A32DE" w:rsidR="00B301A4" w:rsidRPr="005B1C66" w:rsidRDefault="00B301A4" w:rsidP="00B301A4">
      <w:pPr>
        <w:spacing w:after="120" w:line="240" w:lineRule="auto"/>
        <w:jc w:val="right"/>
        <w:rPr>
          <w:rFonts w:eastAsia="Times New Roman" w:cstheme="minorHAnsi"/>
          <w:color w:val="FF0000"/>
          <w:lang w:eastAsia="pl-PL"/>
        </w:rPr>
      </w:pPr>
      <w:r w:rsidRPr="005B1C66">
        <w:rPr>
          <w:rFonts w:eastAsia="Times New Roman" w:cstheme="minorHAnsi"/>
          <w:color w:val="FF0000"/>
          <w:lang w:eastAsia="pl-PL"/>
        </w:rPr>
        <w:t>Należy złożyć wraz z ofertą</w:t>
      </w:r>
      <w:r>
        <w:rPr>
          <w:rFonts w:eastAsia="Times New Roman" w:cstheme="minorHAnsi"/>
          <w:color w:val="FF0000"/>
          <w:lang w:eastAsia="pl-PL"/>
        </w:rPr>
        <w:t xml:space="preserve"> </w:t>
      </w:r>
      <w:r w:rsidRPr="00B301A4">
        <w:rPr>
          <w:rFonts w:eastAsia="Times New Roman" w:cstheme="minorHAnsi"/>
          <w:color w:val="FF0000"/>
          <w:lang w:eastAsia="pl-PL"/>
        </w:rPr>
        <w:t xml:space="preserve">z ofertą w Części </w:t>
      </w:r>
      <w:r w:rsidR="00D4412B">
        <w:rPr>
          <w:rFonts w:eastAsia="Times New Roman" w:cstheme="minorHAnsi"/>
          <w:color w:val="FF0000"/>
          <w:lang w:eastAsia="pl-PL"/>
        </w:rPr>
        <w:t>3</w:t>
      </w:r>
    </w:p>
    <w:p w14:paraId="1D851B9F" w14:textId="77777777" w:rsidR="00A53C39" w:rsidRPr="00731DB6" w:rsidRDefault="00A53C39" w:rsidP="00A53C39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Cs/>
          <w:color w:val="FF0000"/>
        </w:rPr>
      </w:pPr>
    </w:p>
    <w:p w14:paraId="168151EE" w14:textId="77777777" w:rsidR="00932B99" w:rsidRDefault="00A53C39" w:rsidP="00595D65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TABELA ZGODNOŚCI OFEROWANEGO S</w:t>
      </w:r>
      <w:r w:rsidR="00595D65" w:rsidRPr="00731DB6">
        <w:rPr>
          <w:rFonts w:eastAsia="Calibri" w:cstheme="minorHAnsi"/>
          <w:b/>
          <w:bCs/>
          <w:iCs/>
        </w:rPr>
        <w:t xml:space="preserve">PRZĘTU </w:t>
      </w:r>
    </w:p>
    <w:p w14:paraId="669750B4" w14:textId="2D9D2C2C" w:rsidR="00E41560" w:rsidRDefault="00595D65" w:rsidP="003715FE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  <w:r w:rsidRPr="00731DB6">
        <w:rPr>
          <w:rFonts w:eastAsia="Calibri" w:cstheme="minorHAnsi"/>
          <w:b/>
          <w:bCs/>
          <w:iCs/>
        </w:rPr>
        <w:t>Z PRZEDMIOTEM ZAMÓWIENIA</w:t>
      </w:r>
      <w:r w:rsidR="00B301A4">
        <w:rPr>
          <w:rFonts w:eastAsia="Calibri" w:cstheme="minorHAnsi"/>
          <w:b/>
          <w:bCs/>
          <w:iCs/>
        </w:rPr>
        <w:t xml:space="preserve"> W CZĘŚCI </w:t>
      </w:r>
      <w:r w:rsidR="00D4412B">
        <w:rPr>
          <w:rFonts w:eastAsia="Calibri" w:cstheme="minorHAnsi"/>
          <w:b/>
          <w:bCs/>
          <w:iCs/>
        </w:rPr>
        <w:t>3</w:t>
      </w:r>
    </w:p>
    <w:p w14:paraId="3244E65C" w14:textId="77777777" w:rsidR="00E41560" w:rsidRDefault="00E41560" w:rsidP="00B301A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tbl>
      <w:tblPr>
        <w:tblStyle w:val="Tabela-Siatka11"/>
        <w:tblW w:w="0" w:type="auto"/>
        <w:tblLook w:val="04A0" w:firstRow="1" w:lastRow="0" w:firstColumn="1" w:lastColumn="0" w:noHBand="0" w:noVBand="1"/>
      </w:tblPr>
      <w:tblGrid>
        <w:gridCol w:w="562"/>
        <w:gridCol w:w="6095"/>
        <w:gridCol w:w="2404"/>
      </w:tblGrid>
      <w:tr w:rsidR="00904B21" w:rsidRPr="00904B21" w14:paraId="522C9085" w14:textId="77777777" w:rsidTr="003715FE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231E082E" w14:textId="1B4C3C70" w:rsidR="00904B21" w:rsidRPr="00904B21" w:rsidRDefault="00904B21" w:rsidP="005F252E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904B21">
              <w:rPr>
                <w:rFonts w:ascii="Calibri" w:eastAsia="Calibri" w:hAnsi="Calibri" w:cs="Calibri"/>
                <w:b/>
                <w:color w:val="000000"/>
              </w:rPr>
              <w:t xml:space="preserve">Respirator 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transportowy </w:t>
            </w:r>
            <w:r w:rsidRPr="00904B21">
              <w:rPr>
                <w:rFonts w:ascii="Calibri" w:eastAsia="Calibri" w:hAnsi="Calibri" w:cs="Calibri"/>
                <w:b/>
                <w:color w:val="000000"/>
              </w:rPr>
              <w:t xml:space="preserve"> – 2 szt.</w:t>
            </w:r>
          </w:p>
        </w:tc>
      </w:tr>
      <w:tr w:rsidR="00904B21" w:rsidRPr="00904B21" w14:paraId="312ECEBA" w14:textId="77777777" w:rsidTr="003715FE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12B126EB" w14:textId="24CAC3EC" w:rsidR="00904B21" w:rsidRPr="00904B21" w:rsidRDefault="00904B21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  <w:b/>
                <w:bCs/>
              </w:rPr>
              <w:t>Pełna nazwa oferowanego urządzenia (typ, model):</w:t>
            </w:r>
            <w:r w:rsidRPr="00904B21">
              <w:rPr>
                <w:rFonts w:ascii="Calibri" w:eastAsia="Calibri" w:hAnsi="Calibri" w:cs="Times New Roman"/>
              </w:rPr>
              <w:t xml:space="preserve"> ................................................</w:t>
            </w:r>
            <w:r w:rsidR="003715FE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3715FE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="003715FE"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  <w:r w:rsidRPr="00904B21">
              <w:rPr>
                <w:rFonts w:ascii="Calibri" w:eastAsia="Calibri" w:hAnsi="Calibri" w:cs="Times New Roman"/>
              </w:rPr>
              <w:br/>
            </w:r>
            <w:r w:rsidR="005F252E" w:rsidRPr="005F252E">
              <w:rPr>
                <w:rFonts w:ascii="Calibri" w:eastAsia="Calibri" w:hAnsi="Calibri" w:cs="Times New Roman"/>
                <w:b/>
                <w:bCs/>
              </w:rPr>
              <w:t>Marka produktu/nazwa producenta:</w:t>
            </w:r>
            <w:r w:rsidRPr="00904B21">
              <w:rPr>
                <w:rFonts w:ascii="Calibri" w:eastAsia="Calibri" w:hAnsi="Calibri" w:cs="Times New Roman"/>
              </w:rPr>
              <w:t>................................................</w:t>
            </w:r>
            <w:r w:rsidR="003715FE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3715FE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</w:p>
        </w:tc>
      </w:tr>
      <w:tr w:rsidR="00904B21" w:rsidRPr="00904B21" w14:paraId="02F10E7B" w14:textId="77777777" w:rsidTr="003715FE">
        <w:tc>
          <w:tcPr>
            <w:tcW w:w="562" w:type="dxa"/>
            <w:shd w:val="clear" w:color="auto" w:fill="EDEDED"/>
          </w:tcPr>
          <w:p w14:paraId="6BBD88BD" w14:textId="77777777" w:rsidR="00904B21" w:rsidRPr="00904B21" w:rsidRDefault="00904B21" w:rsidP="00904B2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904B21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095" w:type="dxa"/>
            <w:shd w:val="clear" w:color="auto" w:fill="EDEDED"/>
          </w:tcPr>
          <w:p w14:paraId="6133AC53" w14:textId="77777777" w:rsidR="00904B21" w:rsidRPr="00904B21" w:rsidRDefault="00904B21" w:rsidP="00904B2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904B21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404" w:type="dxa"/>
            <w:shd w:val="clear" w:color="auto" w:fill="EDEDED"/>
          </w:tcPr>
          <w:p w14:paraId="1666DB20" w14:textId="049B4C03" w:rsidR="00904B21" w:rsidRPr="00904B21" w:rsidRDefault="003715FE" w:rsidP="00904B2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3715FE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3715FE" w:rsidRPr="00904B21" w14:paraId="68A6D4EF" w14:textId="77777777" w:rsidTr="003715FE">
        <w:tc>
          <w:tcPr>
            <w:tcW w:w="562" w:type="dxa"/>
            <w:shd w:val="clear" w:color="auto" w:fill="EDEDED"/>
          </w:tcPr>
          <w:p w14:paraId="74C52C78" w14:textId="77777777" w:rsidR="003715FE" w:rsidRPr="00904B21" w:rsidRDefault="003715FE" w:rsidP="001D0089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E2BE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404" w:type="dxa"/>
            <w:vMerge w:val="restart"/>
          </w:tcPr>
          <w:p w14:paraId="005E56F6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3E3AD570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721AFAC2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1012E13C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3F577EE8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1FD27A34" w14:textId="31D839C4" w:rsidR="003715FE" w:rsidRPr="00DC38C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3715FE" w:rsidRPr="00904B21" w14:paraId="4D6D8EF3" w14:textId="77777777" w:rsidTr="003715FE">
        <w:tc>
          <w:tcPr>
            <w:tcW w:w="562" w:type="dxa"/>
            <w:shd w:val="clear" w:color="auto" w:fill="EDEDED"/>
          </w:tcPr>
          <w:p w14:paraId="6343CFEE" w14:textId="77777777" w:rsidR="003715FE" w:rsidRPr="00904B21" w:rsidRDefault="003715FE" w:rsidP="001D0089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C802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404" w:type="dxa"/>
            <w:vMerge/>
          </w:tcPr>
          <w:p w14:paraId="22E1D9CF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1F99A0F4" w14:textId="77777777" w:rsidTr="003715FE">
        <w:tc>
          <w:tcPr>
            <w:tcW w:w="562" w:type="dxa"/>
            <w:shd w:val="clear" w:color="auto" w:fill="EDEDED"/>
          </w:tcPr>
          <w:p w14:paraId="7F11D551" w14:textId="77777777" w:rsidR="003715FE" w:rsidRPr="00904B21" w:rsidRDefault="003715FE" w:rsidP="001D0089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8AD8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404" w:type="dxa"/>
            <w:vMerge/>
          </w:tcPr>
          <w:p w14:paraId="09A87B94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72979E99" w14:textId="77777777" w:rsidTr="003715FE">
        <w:tc>
          <w:tcPr>
            <w:tcW w:w="562" w:type="dxa"/>
            <w:shd w:val="clear" w:color="auto" w:fill="EDEDED"/>
          </w:tcPr>
          <w:p w14:paraId="63C06F5B" w14:textId="77777777" w:rsidR="003715FE" w:rsidRPr="00904B21" w:rsidRDefault="003715FE" w:rsidP="001D0089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CD12B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404" w:type="dxa"/>
            <w:vMerge/>
          </w:tcPr>
          <w:p w14:paraId="17715A08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09E13EF9" w14:textId="77777777" w:rsidTr="003715FE">
        <w:tc>
          <w:tcPr>
            <w:tcW w:w="562" w:type="dxa"/>
            <w:shd w:val="clear" w:color="auto" w:fill="EDEDED"/>
          </w:tcPr>
          <w:p w14:paraId="3DAC4E8A" w14:textId="77777777" w:rsidR="003715FE" w:rsidRPr="00904B21" w:rsidRDefault="003715FE" w:rsidP="001D0089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E0D2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44B6A637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2E136239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38AC012B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DC38C1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DC38C1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404" w:type="dxa"/>
            <w:vMerge/>
          </w:tcPr>
          <w:p w14:paraId="39B5AE01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1602E954" w14:textId="77777777" w:rsidTr="003715FE">
        <w:tc>
          <w:tcPr>
            <w:tcW w:w="562" w:type="dxa"/>
            <w:shd w:val="clear" w:color="auto" w:fill="EDEDED"/>
          </w:tcPr>
          <w:p w14:paraId="21398B6F" w14:textId="77777777" w:rsidR="003715FE" w:rsidRPr="00904B21" w:rsidRDefault="003715FE" w:rsidP="001D0089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6E4E9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404" w:type="dxa"/>
            <w:vMerge/>
          </w:tcPr>
          <w:p w14:paraId="18A89258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70F2C18C" w14:textId="77777777" w:rsidTr="003715FE">
        <w:tc>
          <w:tcPr>
            <w:tcW w:w="562" w:type="dxa"/>
            <w:shd w:val="clear" w:color="auto" w:fill="EDEDED"/>
          </w:tcPr>
          <w:p w14:paraId="08BDE734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B6564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Respirator transportowy / ratunkowy napędzany turbiną, umożliwiający wentylację bez konieczności użycia zewnętrznego źródła sprężonego gazu</w:t>
            </w:r>
          </w:p>
        </w:tc>
        <w:tc>
          <w:tcPr>
            <w:tcW w:w="2404" w:type="dxa"/>
          </w:tcPr>
          <w:p w14:paraId="654DB3AC" w14:textId="6FC6228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387C19B" w14:textId="77777777" w:rsidTr="003715FE">
        <w:tc>
          <w:tcPr>
            <w:tcW w:w="562" w:type="dxa"/>
            <w:shd w:val="clear" w:color="auto" w:fill="EDEDED"/>
          </w:tcPr>
          <w:p w14:paraId="2BF7FF90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F9C6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wentylacji powietrzem atmosferycznym (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FiO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₂ ok. 21%) lub z wykorzystaniem dodatkowego źródła tlenu</w:t>
            </w:r>
          </w:p>
        </w:tc>
        <w:tc>
          <w:tcPr>
            <w:tcW w:w="2404" w:type="dxa"/>
          </w:tcPr>
          <w:p w14:paraId="6D61FF30" w14:textId="1F28810C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EFD8511" w14:textId="77777777" w:rsidTr="003715FE">
        <w:tc>
          <w:tcPr>
            <w:tcW w:w="562" w:type="dxa"/>
            <w:shd w:val="clear" w:color="auto" w:fill="EDEDED"/>
          </w:tcPr>
          <w:p w14:paraId="6A1B4A2C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6548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Przeznaczenie do wentylacji pacjentów dorosłych, dzieci i niemowląt</w:t>
            </w:r>
          </w:p>
        </w:tc>
        <w:tc>
          <w:tcPr>
            <w:tcW w:w="2404" w:type="dxa"/>
          </w:tcPr>
          <w:p w14:paraId="01AF5932" w14:textId="6FEB6CB8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483A8846" w14:textId="77777777" w:rsidTr="003715FE">
        <w:tc>
          <w:tcPr>
            <w:tcW w:w="562" w:type="dxa"/>
            <w:shd w:val="clear" w:color="auto" w:fill="EDEDED"/>
          </w:tcPr>
          <w:p w14:paraId="1EE6B5F8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FBEF1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Zestaw transportowy na systemie nośnym / obudowie umożliwiającej bezpieczne przenoszenie</w:t>
            </w:r>
          </w:p>
        </w:tc>
        <w:tc>
          <w:tcPr>
            <w:tcW w:w="2404" w:type="dxa"/>
          </w:tcPr>
          <w:p w14:paraId="09ACE0D9" w14:textId="35B6B3FF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A5E673B" w14:textId="77777777" w:rsidTr="003715FE">
        <w:tc>
          <w:tcPr>
            <w:tcW w:w="562" w:type="dxa"/>
            <w:shd w:val="clear" w:color="auto" w:fill="EDEDED"/>
          </w:tcPr>
          <w:p w14:paraId="088ABC0D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F14C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montażu urządzenia w pojeździe ratowniczym</w:t>
            </w:r>
          </w:p>
        </w:tc>
        <w:tc>
          <w:tcPr>
            <w:tcW w:w="2404" w:type="dxa"/>
          </w:tcPr>
          <w:p w14:paraId="01A1E1C1" w14:textId="3D241FD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5A4B66A5" w14:textId="77777777" w:rsidTr="003715FE">
        <w:tc>
          <w:tcPr>
            <w:tcW w:w="562" w:type="dxa"/>
            <w:shd w:val="clear" w:color="auto" w:fill="EDEDED"/>
          </w:tcPr>
          <w:p w14:paraId="52AB0C2A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8260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Wymiary respiratora nie większe niż około 210 × 140 × 130 mm</w:t>
            </w:r>
          </w:p>
        </w:tc>
        <w:tc>
          <w:tcPr>
            <w:tcW w:w="2404" w:type="dxa"/>
          </w:tcPr>
          <w:p w14:paraId="6CDC4B8E" w14:textId="2DE76682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548856B8" w14:textId="77777777" w:rsidTr="003715FE">
        <w:tc>
          <w:tcPr>
            <w:tcW w:w="562" w:type="dxa"/>
            <w:shd w:val="clear" w:color="auto" w:fill="EDEDED"/>
          </w:tcPr>
          <w:p w14:paraId="19AD9CB0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0D020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Masa urządzenia z baterią nie większa niż 2,1 kg</w:t>
            </w:r>
          </w:p>
        </w:tc>
        <w:tc>
          <w:tcPr>
            <w:tcW w:w="2404" w:type="dxa"/>
          </w:tcPr>
          <w:p w14:paraId="011D1A58" w14:textId="2154616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E06854F" w14:textId="77777777" w:rsidTr="003715FE">
        <w:tc>
          <w:tcPr>
            <w:tcW w:w="562" w:type="dxa"/>
            <w:shd w:val="clear" w:color="auto" w:fill="EDEDED"/>
          </w:tcPr>
          <w:p w14:paraId="0D73A5E4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FE0FD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Stopień ochrony obudowy minimum IP54</w:t>
            </w:r>
          </w:p>
        </w:tc>
        <w:tc>
          <w:tcPr>
            <w:tcW w:w="2404" w:type="dxa"/>
          </w:tcPr>
          <w:p w14:paraId="7E57167C" w14:textId="3D2A17B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41A78569" w14:textId="77777777" w:rsidTr="003715FE">
        <w:tc>
          <w:tcPr>
            <w:tcW w:w="562" w:type="dxa"/>
            <w:shd w:val="clear" w:color="auto" w:fill="EDEDED"/>
          </w:tcPr>
          <w:p w14:paraId="0B35280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5A69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temperatur pracy minimum –20°C do +50°C</w:t>
            </w:r>
          </w:p>
        </w:tc>
        <w:tc>
          <w:tcPr>
            <w:tcW w:w="2404" w:type="dxa"/>
          </w:tcPr>
          <w:p w14:paraId="05EF1FE7" w14:textId="12DBC8A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050D65B" w14:textId="77777777" w:rsidTr="003715FE">
        <w:tc>
          <w:tcPr>
            <w:tcW w:w="562" w:type="dxa"/>
            <w:shd w:val="clear" w:color="auto" w:fill="EDEDED"/>
          </w:tcPr>
          <w:p w14:paraId="52B5D23A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EE70B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temperatur przechowywania minimum –40°C do +70°C</w:t>
            </w:r>
          </w:p>
        </w:tc>
        <w:tc>
          <w:tcPr>
            <w:tcW w:w="2404" w:type="dxa"/>
          </w:tcPr>
          <w:p w14:paraId="02026106" w14:textId="14AC8E79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259EC4D0" w14:textId="77777777" w:rsidTr="003715FE">
        <w:tc>
          <w:tcPr>
            <w:tcW w:w="562" w:type="dxa"/>
            <w:shd w:val="clear" w:color="auto" w:fill="EDEDED"/>
          </w:tcPr>
          <w:p w14:paraId="283C3D39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8E39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Zasilanie z instalacji pojazdu 12 V DC oraz z sieci 230 V AC</w:t>
            </w:r>
          </w:p>
        </w:tc>
        <w:tc>
          <w:tcPr>
            <w:tcW w:w="2404" w:type="dxa"/>
          </w:tcPr>
          <w:p w14:paraId="322DE45E" w14:textId="3AE28476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6D65C62" w14:textId="77777777" w:rsidTr="003715FE">
        <w:tc>
          <w:tcPr>
            <w:tcW w:w="562" w:type="dxa"/>
            <w:shd w:val="clear" w:color="auto" w:fill="EDEDED"/>
          </w:tcPr>
          <w:p w14:paraId="56F13129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7C450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ładowania akumulatora z instalacji pojazdu</w:t>
            </w:r>
          </w:p>
        </w:tc>
        <w:tc>
          <w:tcPr>
            <w:tcW w:w="2404" w:type="dxa"/>
          </w:tcPr>
          <w:p w14:paraId="253329C6" w14:textId="1F0067C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4D535AE" w14:textId="77777777" w:rsidTr="003715FE">
        <w:tc>
          <w:tcPr>
            <w:tcW w:w="562" w:type="dxa"/>
            <w:shd w:val="clear" w:color="auto" w:fill="EDEDED"/>
          </w:tcPr>
          <w:p w14:paraId="58A2F211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678A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Wbudowany akumulator umożliwiający pracę respiratora przez minimum 7,5 godziny (typowe ustawienia wentylacji)</w:t>
            </w:r>
          </w:p>
        </w:tc>
        <w:tc>
          <w:tcPr>
            <w:tcW w:w="2404" w:type="dxa"/>
          </w:tcPr>
          <w:p w14:paraId="2EEA1285" w14:textId="6D9B018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8CAC924" w14:textId="77777777" w:rsidTr="003715FE">
        <w:tc>
          <w:tcPr>
            <w:tcW w:w="562" w:type="dxa"/>
            <w:shd w:val="clear" w:color="auto" w:fill="EDEDED"/>
          </w:tcPr>
          <w:p w14:paraId="62794B58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C67D4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Czas ładowania akumulatora do 95% nie dłuższy niż około 2,5 godziny</w:t>
            </w:r>
          </w:p>
        </w:tc>
        <w:tc>
          <w:tcPr>
            <w:tcW w:w="2404" w:type="dxa"/>
          </w:tcPr>
          <w:p w14:paraId="28380955" w14:textId="6E95B07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13881469" w14:textId="77777777" w:rsidTr="003715FE">
        <w:tc>
          <w:tcPr>
            <w:tcW w:w="562" w:type="dxa"/>
            <w:shd w:val="clear" w:color="auto" w:fill="EDEDED"/>
          </w:tcPr>
          <w:p w14:paraId="66931396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35376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Zakres stężenia tlenu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FiO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₂ w wentylacji minimum 21–100%</w:t>
            </w:r>
          </w:p>
        </w:tc>
        <w:tc>
          <w:tcPr>
            <w:tcW w:w="2404" w:type="dxa"/>
          </w:tcPr>
          <w:p w14:paraId="048593E9" w14:textId="7FA0AAB6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2FFB9548" w14:textId="77777777" w:rsidTr="003715FE">
        <w:tc>
          <w:tcPr>
            <w:tcW w:w="562" w:type="dxa"/>
            <w:shd w:val="clear" w:color="auto" w:fill="EDEDED"/>
          </w:tcPr>
          <w:p w14:paraId="6683AD8D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5D6E8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podłączenia do zewnętrznego źródła tlenu (butla, instalacja, koncentrator)</w:t>
            </w:r>
          </w:p>
        </w:tc>
        <w:tc>
          <w:tcPr>
            <w:tcW w:w="2404" w:type="dxa"/>
          </w:tcPr>
          <w:p w14:paraId="49327692" w14:textId="51C1F955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DB643AD" w14:textId="77777777" w:rsidTr="003715FE">
        <w:tc>
          <w:tcPr>
            <w:tcW w:w="562" w:type="dxa"/>
            <w:shd w:val="clear" w:color="auto" w:fill="EDEDED"/>
          </w:tcPr>
          <w:p w14:paraId="619AC79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8D7C9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Urządzenie nie wykorzystuje tlenu jako gazu napędowego (tlen podawany wyłącznie pacjentowi)</w:t>
            </w:r>
          </w:p>
        </w:tc>
        <w:tc>
          <w:tcPr>
            <w:tcW w:w="2404" w:type="dxa"/>
          </w:tcPr>
          <w:p w14:paraId="44AAF643" w14:textId="19871D6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149E7F91" w14:textId="77777777" w:rsidTr="003715FE">
        <w:tc>
          <w:tcPr>
            <w:tcW w:w="562" w:type="dxa"/>
            <w:shd w:val="clear" w:color="auto" w:fill="EDEDED"/>
          </w:tcPr>
          <w:p w14:paraId="044F2DCD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BEF4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Tryby wentylacji obejmujące co najmniej: IPPV, CPAP, SIMV, S-IPPV oraz tryb manualny (CPR)</w:t>
            </w:r>
          </w:p>
        </w:tc>
        <w:tc>
          <w:tcPr>
            <w:tcW w:w="2404" w:type="dxa"/>
          </w:tcPr>
          <w:p w14:paraId="54567A4B" w14:textId="6F7FC4F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42C565C" w14:textId="77777777" w:rsidTr="003715FE">
        <w:tc>
          <w:tcPr>
            <w:tcW w:w="562" w:type="dxa"/>
            <w:shd w:val="clear" w:color="auto" w:fill="EDEDED"/>
          </w:tcPr>
          <w:p w14:paraId="1F909BD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8645A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Dodatkowe tryby ciśnieniowe obejmujące m.in.: PCV,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aPCV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BiLevel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, PRVC oraz CPAP z możliwością wsparcia oddechu spontanicznego</w:t>
            </w:r>
          </w:p>
        </w:tc>
        <w:tc>
          <w:tcPr>
            <w:tcW w:w="2404" w:type="dxa"/>
          </w:tcPr>
          <w:p w14:paraId="01EE75DD" w14:textId="13B5368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C49B30C" w14:textId="77777777" w:rsidTr="003715FE">
        <w:tc>
          <w:tcPr>
            <w:tcW w:w="562" w:type="dxa"/>
            <w:shd w:val="clear" w:color="auto" w:fill="EDEDED"/>
          </w:tcPr>
          <w:p w14:paraId="23F9CE4F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C70BC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Funkcja wspomagania oddechu spontanicznego pacjenta </w:t>
            </w:r>
          </w:p>
        </w:tc>
        <w:tc>
          <w:tcPr>
            <w:tcW w:w="2404" w:type="dxa"/>
          </w:tcPr>
          <w:p w14:paraId="782DB36F" w14:textId="29FA2620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870962F" w14:textId="77777777" w:rsidTr="003715FE">
        <w:tc>
          <w:tcPr>
            <w:tcW w:w="562" w:type="dxa"/>
            <w:shd w:val="clear" w:color="auto" w:fill="EDEDED"/>
          </w:tcPr>
          <w:p w14:paraId="02668172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09ABA" w14:textId="77777777" w:rsidR="003715FE" w:rsidRPr="00904B21" w:rsidRDefault="003715FE" w:rsidP="003715FE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szybkiego uruchomienia wentylacji w trybach ratunkowych dla niemowląt, dzieci i dorosłych</w:t>
            </w:r>
          </w:p>
        </w:tc>
        <w:tc>
          <w:tcPr>
            <w:tcW w:w="2404" w:type="dxa"/>
          </w:tcPr>
          <w:p w14:paraId="2DBCA0C6" w14:textId="7C9552D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76EEAC8" w14:textId="77777777" w:rsidTr="003715FE">
        <w:tc>
          <w:tcPr>
            <w:tcW w:w="562" w:type="dxa"/>
            <w:shd w:val="clear" w:color="auto" w:fill="EDEDED"/>
          </w:tcPr>
          <w:p w14:paraId="523E6323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E1C4B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regulacji częstości oddechów minimum 5–40 oddechów/min</w:t>
            </w:r>
          </w:p>
        </w:tc>
        <w:tc>
          <w:tcPr>
            <w:tcW w:w="2404" w:type="dxa"/>
          </w:tcPr>
          <w:p w14:paraId="21403646" w14:textId="0799062A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29C3875F" w14:textId="77777777" w:rsidTr="003715FE">
        <w:tc>
          <w:tcPr>
            <w:tcW w:w="562" w:type="dxa"/>
            <w:shd w:val="clear" w:color="auto" w:fill="EDEDED"/>
          </w:tcPr>
          <w:p w14:paraId="3531BBD8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285B" w14:textId="77777777" w:rsidR="003715FE" w:rsidRPr="00904B21" w:rsidRDefault="003715FE" w:rsidP="003715FE">
            <w:pPr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regulacji objętości oddechowej VT minimum 50–2000 ml</w:t>
            </w:r>
          </w:p>
        </w:tc>
        <w:tc>
          <w:tcPr>
            <w:tcW w:w="2404" w:type="dxa"/>
          </w:tcPr>
          <w:p w14:paraId="31191190" w14:textId="148E21F2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6F49120" w14:textId="77777777" w:rsidTr="003715FE">
        <w:tc>
          <w:tcPr>
            <w:tcW w:w="562" w:type="dxa"/>
            <w:shd w:val="clear" w:color="auto" w:fill="EDEDED"/>
          </w:tcPr>
          <w:p w14:paraId="4D2D1AFB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0F65C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regulacji PEEP minimum 0–20 cm H₂O</w:t>
            </w:r>
          </w:p>
        </w:tc>
        <w:tc>
          <w:tcPr>
            <w:tcW w:w="2404" w:type="dxa"/>
          </w:tcPr>
          <w:p w14:paraId="46A805D5" w14:textId="2BB90C98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46BA4553" w14:textId="77777777" w:rsidTr="003715FE">
        <w:tc>
          <w:tcPr>
            <w:tcW w:w="562" w:type="dxa"/>
            <w:shd w:val="clear" w:color="auto" w:fill="EDEDED"/>
          </w:tcPr>
          <w:p w14:paraId="5F703CCF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9B646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Zakres regulacji maksymalnego ciśnienia w drogach oddechowych minimum 10–60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mbar</w:t>
            </w:r>
            <w:proofErr w:type="spellEnd"/>
          </w:p>
        </w:tc>
        <w:tc>
          <w:tcPr>
            <w:tcW w:w="2404" w:type="dxa"/>
          </w:tcPr>
          <w:p w14:paraId="0E329CE9" w14:textId="7524E83A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56A5342" w14:textId="77777777" w:rsidTr="003715FE">
        <w:tc>
          <w:tcPr>
            <w:tcW w:w="562" w:type="dxa"/>
            <w:shd w:val="clear" w:color="auto" w:fill="EDEDED"/>
          </w:tcPr>
          <w:p w14:paraId="73026135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82936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Regulacja czasu wdechu w zakresie minimum 0,5–4 s</w:t>
            </w:r>
          </w:p>
        </w:tc>
        <w:tc>
          <w:tcPr>
            <w:tcW w:w="2404" w:type="dxa"/>
          </w:tcPr>
          <w:p w14:paraId="7A31D94D" w14:textId="23EDDE13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4EB159C4" w14:textId="77777777" w:rsidTr="003715FE">
        <w:tc>
          <w:tcPr>
            <w:tcW w:w="562" w:type="dxa"/>
            <w:shd w:val="clear" w:color="auto" w:fill="EDEDED"/>
          </w:tcPr>
          <w:p w14:paraId="3B090795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4BB97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ręcznego wyzwalania oddechów w trybie resuscytacji</w:t>
            </w:r>
          </w:p>
        </w:tc>
        <w:tc>
          <w:tcPr>
            <w:tcW w:w="2404" w:type="dxa"/>
          </w:tcPr>
          <w:p w14:paraId="6D4D6F3D" w14:textId="776D530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5E30DDDE" w14:textId="77777777" w:rsidTr="003715FE">
        <w:tc>
          <w:tcPr>
            <w:tcW w:w="562" w:type="dxa"/>
            <w:shd w:val="clear" w:color="auto" w:fill="EDEDED"/>
          </w:tcPr>
          <w:p w14:paraId="04CD8F8B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8B1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jc w:val="both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Wbudowany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autotest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 kontrolujący działanie urządzenia po uruchomieniu</w:t>
            </w:r>
          </w:p>
        </w:tc>
        <w:tc>
          <w:tcPr>
            <w:tcW w:w="2404" w:type="dxa"/>
          </w:tcPr>
          <w:p w14:paraId="2BCC7853" w14:textId="3817CC86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535BBBC5" w14:textId="77777777" w:rsidTr="003715FE">
        <w:tc>
          <w:tcPr>
            <w:tcW w:w="562" w:type="dxa"/>
            <w:shd w:val="clear" w:color="auto" w:fill="EDEDED"/>
          </w:tcPr>
          <w:p w14:paraId="13BC8610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FC351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System alarmów wizualnych i dźwiękowych z komunikatami w języku polskim</w:t>
            </w:r>
          </w:p>
        </w:tc>
        <w:tc>
          <w:tcPr>
            <w:tcW w:w="2404" w:type="dxa"/>
          </w:tcPr>
          <w:p w14:paraId="54A4DA68" w14:textId="040E108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0CFE1E7" w14:textId="77777777" w:rsidTr="003715FE">
        <w:tc>
          <w:tcPr>
            <w:tcW w:w="562" w:type="dxa"/>
            <w:shd w:val="clear" w:color="auto" w:fill="EDEDED"/>
          </w:tcPr>
          <w:p w14:paraId="013F554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8318D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Alarmy obejmujące co najmniej: bezdech, nieszczelność układu, wysokie i niskie ciśnienie w drogach oddechowych</w:t>
            </w:r>
          </w:p>
        </w:tc>
        <w:tc>
          <w:tcPr>
            <w:tcW w:w="2404" w:type="dxa"/>
          </w:tcPr>
          <w:p w14:paraId="3651F279" w14:textId="2A9C57A5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58100B58" w14:textId="77777777" w:rsidTr="003715FE">
        <w:tc>
          <w:tcPr>
            <w:tcW w:w="562" w:type="dxa"/>
            <w:shd w:val="clear" w:color="auto" w:fill="EDEDED"/>
          </w:tcPr>
          <w:p w14:paraId="421A1B82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E13BB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Monitorowanie parametrów oddechowych obejmujące co najmniej: PEEP, maksymalne ciśnienie wdechowe, objętość oddechową VT, wentylację minutową MV, częstość oddechów RR oraz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FiO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₂</w:t>
            </w:r>
          </w:p>
        </w:tc>
        <w:tc>
          <w:tcPr>
            <w:tcW w:w="2404" w:type="dxa"/>
          </w:tcPr>
          <w:p w14:paraId="1167D982" w14:textId="4ADB178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4B7D7029" w14:textId="77777777" w:rsidTr="003715FE">
        <w:tc>
          <w:tcPr>
            <w:tcW w:w="562" w:type="dxa"/>
            <w:shd w:val="clear" w:color="auto" w:fill="EDEDED"/>
          </w:tcPr>
          <w:p w14:paraId="7A9014D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D8A0E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Kolorowy wyświetlacz zintegrowany z urządzeniem o przekątnej około 4,3″ lub większej</w:t>
            </w:r>
          </w:p>
        </w:tc>
        <w:tc>
          <w:tcPr>
            <w:tcW w:w="2404" w:type="dxa"/>
          </w:tcPr>
          <w:p w14:paraId="5F25E2DF" w14:textId="5223686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63ACAE9" w14:textId="77777777" w:rsidTr="003715FE">
        <w:tc>
          <w:tcPr>
            <w:tcW w:w="562" w:type="dxa"/>
            <w:shd w:val="clear" w:color="auto" w:fill="EDEDED"/>
          </w:tcPr>
          <w:p w14:paraId="2644A4FF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A84C8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Prezentacja krzywych oddechowych oraz parametrów nastawnych i mierzonych</w:t>
            </w:r>
          </w:p>
        </w:tc>
        <w:tc>
          <w:tcPr>
            <w:tcW w:w="2404" w:type="dxa"/>
          </w:tcPr>
          <w:p w14:paraId="2144C4B3" w14:textId="3369B5C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B88B6E7" w14:textId="77777777" w:rsidTr="003715FE">
        <w:tc>
          <w:tcPr>
            <w:tcW w:w="562" w:type="dxa"/>
            <w:shd w:val="clear" w:color="auto" w:fill="EDEDED"/>
          </w:tcPr>
          <w:p w14:paraId="78873C36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DCF36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zapisu danych zdarzeń i parametrów wentylacji na nośniku pamięci</w:t>
            </w:r>
          </w:p>
        </w:tc>
        <w:tc>
          <w:tcPr>
            <w:tcW w:w="2404" w:type="dxa"/>
          </w:tcPr>
          <w:p w14:paraId="4DA34486" w14:textId="797046A5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1A4954A6" w14:textId="77777777" w:rsidTr="003715FE">
        <w:tc>
          <w:tcPr>
            <w:tcW w:w="562" w:type="dxa"/>
            <w:shd w:val="clear" w:color="auto" w:fill="EDEDED"/>
          </w:tcPr>
          <w:p w14:paraId="16DD76D0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3DA8F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Wbudowany czytnik kart pamięci oraz karta pamięci minimum 2 GB w komplecie</w:t>
            </w:r>
          </w:p>
        </w:tc>
        <w:tc>
          <w:tcPr>
            <w:tcW w:w="2404" w:type="dxa"/>
          </w:tcPr>
          <w:p w14:paraId="7F848759" w14:textId="63532B9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7956AB47" w14:textId="77777777" w:rsidTr="003715FE">
        <w:tc>
          <w:tcPr>
            <w:tcW w:w="562" w:type="dxa"/>
            <w:shd w:val="clear" w:color="auto" w:fill="EDEDED"/>
          </w:tcPr>
          <w:p w14:paraId="0A412CC4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F011F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Filtr ochronny / higieniczny zabezpieczający urządzenie przed zanieczyszczeniami</w:t>
            </w:r>
          </w:p>
        </w:tc>
        <w:tc>
          <w:tcPr>
            <w:tcW w:w="2404" w:type="dxa"/>
          </w:tcPr>
          <w:p w14:paraId="34BAB24B" w14:textId="08BC1F3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2C6EB13E" w14:textId="77777777" w:rsidTr="003715FE">
        <w:tc>
          <w:tcPr>
            <w:tcW w:w="562" w:type="dxa"/>
            <w:shd w:val="clear" w:color="auto" w:fill="EDEDED"/>
          </w:tcPr>
          <w:p w14:paraId="0CF5CBC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8433A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Zgodność z normami transportowymi dla sprzętu medycznego stosowanego w ratownictwie</w:t>
            </w:r>
          </w:p>
        </w:tc>
        <w:tc>
          <w:tcPr>
            <w:tcW w:w="2404" w:type="dxa"/>
          </w:tcPr>
          <w:p w14:paraId="0857D40D" w14:textId="340749C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416DC06" w14:textId="77777777" w:rsidTr="003715FE">
        <w:tc>
          <w:tcPr>
            <w:tcW w:w="562" w:type="dxa"/>
            <w:shd w:val="clear" w:color="auto" w:fill="EDEDED"/>
          </w:tcPr>
          <w:p w14:paraId="2D926C0B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B7A3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Wyrób medyczny </w:t>
            </w:r>
          </w:p>
        </w:tc>
        <w:tc>
          <w:tcPr>
            <w:tcW w:w="2404" w:type="dxa"/>
          </w:tcPr>
          <w:p w14:paraId="0B5CD9A9" w14:textId="16A5BF8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A19175E" w14:textId="77777777" w:rsidTr="003715FE">
        <w:tc>
          <w:tcPr>
            <w:tcW w:w="562" w:type="dxa"/>
            <w:shd w:val="clear" w:color="auto" w:fill="EDEDED"/>
          </w:tcPr>
          <w:p w14:paraId="7C038B6C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A5BF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 komplecie minimum: respirator z turbiną, przewód pacjenta, płuco testowe, przewód tlenowy, maska twarzowa, zasilacz/ładowarka 230 V</w:t>
            </w:r>
          </w:p>
        </w:tc>
        <w:tc>
          <w:tcPr>
            <w:tcW w:w="2404" w:type="dxa"/>
          </w:tcPr>
          <w:p w14:paraId="79CB5F6F" w14:textId="6FB1FB1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3B34A252" w14:textId="77777777" w:rsidTr="003715FE">
        <w:tc>
          <w:tcPr>
            <w:tcW w:w="562" w:type="dxa"/>
            <w:shd w:val="clear" w:color="auto" w:fill="EDEDED"/>
          </w:tcPr>
          <w:p w14:paraId="7FA2364E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A4148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904B21">
              <w:rPr>
                <w:rFonts w:ascii="Calibri" w:eastAsia="Calibri" w:hAnsi="Calibri" w:cs="Times New Roman"/>
              </w:rPr>
              <w:t>Torba ochronna umożliwiająca pracę z urządzeniem bez wyjmowania (transparentny panel)</w:t>
            </w:r>
          </w:p>
        </w:tc>
        <w:tc>
          <w:tcPr>
            <w:tcW w:w="2404" w:type="dxa"/>
          </w:tcPr>
          <w:p w14:paraId="5D770CD8" w14:textId="19FA285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0ECA7E33" w14:textId="77777777" w:rsidTr="003715FE">
        <w:tc>
          <w:tcPr>
            <w:tcW w:w="562" w:type="dxa"/>
            <w:shd w:val="clear" w:color="auto" w:fill="EDEDED"/>
          </w:tcPr>
          <w:p w14:paraId="6D43F42F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BAB7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Instrukcja obsługi w języku polskim</w:t>
            </w:r>
          </w:p>
        </w:tc>
        <w:tc>
          <w:tcPr>
            <w:tcW w:w="2404" w:type="dxa"/>
          </w:tcPr>
          <w:p w14:paraId="6BED6F0F" w14:textId="2CE9CDF2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7A2A2EB4" w14:textId="77777777" w:rsidTr="003715FE">
        <w:tc>
          <w:tcPr>
            <w:tcW w:w="562" w:type="dxa"/>
            <w:shd w:val="clear" w:color="auto" w:fill="EDEDED"/>
          </w:tcPr>
          <w:p w14:paraId="095825CD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ED097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904B21">
              <w:rPr>
                <w:rFonts w:ascii="Calibri" w:eastAsia="Calibri" w:hAnsi="Calibri" w:cs="Times New Roman"/>
              </w:rPr>
              <w:t>Szkolenie użytkowników, jednodniowe, w siedzibie Zamawiającego</w:t>
            </w:r>
          </w:p>
        </w:tc>
        <w:tc>
          <w:tcPr>
            <w:tcW w:w="2404" w:type="dxa"/>
          </w:tcPr>
          <w:p w14:paraId="6E84DD49" w14:textId="208E95E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DD0BFD">
              <w:t>TAK/NIE*</w:t>
            </w:r>
          </w:p>
        </w:tc>
      </w:tr>
      <w:tr w:rsidR="003715FE" w:rsidRPr="00904B21" w14:paraId="65919C61" w14:textId="77777777" w:rsidTr="003715FE">
        <w:tc>
          <w:tcPr>
            <w:tcW w:w="562" w:type="dxa"/>
            <w:shd w:val="clear" w:color="auto" w:fill="EDEDED"/>
          </w:tcPr>
          <w:p w14:paraId="3F4EB2E4" w14:textId="77777777" w:rsidR="003715FE" w:rsidRPr="00904B21" w:rsidRDefault="003715FE" w:rsidP="003715FE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1A646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904B21">
              <w:rPr>
                <w:rFonts w:ascii="Calibri" w:eastAsia="Calibri" w:hAnsi="Calibri" w:cs="Times New Roman"/>
              </w:rPr>
              <w:t>Gwarancja minimum 24 miesiące</w:t>
            </w:r>
          </w:p>
        </w:tc>
        <w:tc>
          <w:tcPr>
            <w:tcW w:w="2404" w:type="dxa"/>
          </w:tcPr>
          <w:p w14:paraId="366A1649" w14:textId="77777777" w:rsidR="003715FE" w:rsidRDefault="003715FE" w:rsidP="003715FE">
            <w:pPr>
              <w:spacing w:after="160" w:line="259" w:lineRule="auto"/>
              <w:jc w:val="center"/>
            </w:pPr>
            <w:r w:rsidRPr="00DD0BFD">
              <w:t>TAK/NIE*</w:t>
            </w:r>
          </w:p>
          <w:p w14:paraId="10C4B648" w14:textId="72ED4A4C" w:rsidR="00FF78E4" w:rsidRPr="00904B21" w:rsidRDefault="00FF78E4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FF78E4">
              <w:t>Okres gwarancji stanowi kryterium oceny ofert. Wykonawca wskazuje w formularzu ofertowym okres gwarancji.</w:t>
            </w:r>
          </w:p>
        </w:tc>
      </w:tr>
    </w:tbl>
    <w:p w14:paraId="73058C06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3715FE">
        <w:rPr>
          <w:rFonts w:ascii="Calibri" w:hAnsi="Calibri"/>
          <w:b/>
          <w:bCs/>
          <w:color w:val="C00000"/>
          <w:sz w:val="18"/>
          <w:szCs w:val="18"/>
        </w:rPr>
        <w:t xml:space="preserve">UWAGA!: </w:t>
      </w:r>
    </w:p>
    <w:p w14:paraId="36D9BFAF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 xml:space="preserve">*należy potwierdzić spełnianie wymagań TAK/NIE – pozostawić właściwe. </w:t>
      </w:r>
    </w:p>
    <w:p w14:paraId="5A9B8001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wiersza, zapisu „NIE”– oferta podlega odrzuceniu.</w:t>
      </w:r>
    </w:p>
    <w:p w14:paraId="10ABF1F0" w14:textId="77777777" w:rsidR="00904B21" w:rsidRDefault="00904B21" w:rsidP="00F23E60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/>
          <w:bCs/>
          <w:iCs/>
        </w:rPr>
      </w:pPr>
    </w:p>
    <w:tbl>
      <w:tblPr>
        <w:tblStyle w:val="Tabela-Siatka12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904B21" w:rsidRPr="00904B21" w14:paraId="5F1B974A" w14:textId="77777777" w:rsidTr="003715FE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495864B0" w14:textId="6EB116E8" w:rsidR="00904B21" w:rsidRPr="005F252E" w:rsidRDefault="00904B21" w:rsidP="005F252E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904B21">
              <w:rPr>
                <w:rFonts w:ascii="Calibri" w:eastAsia="Calibri" w:hAnsi="Calibri" w:cs="Calibri"/>
                <w:b/>
                <w:color w:val="000000"/>
              </w:rPr>
              <w:t>Aparat do znieczulenia ogólnego z respiratorem anestetycznym i kardiomonitorem anestezjologicznym (w zestawie z parownikiem)</w:t>
            </w:r>
            <w:r w:rsidR="005F252E">
              <w:rPr>
                <w:rFonts w:ascii="Calibri" w:eastAsia="Calibri" w:hAnsi="Calibri" w:cs="Calibri"/>
                <w:b/>
                <w:color w:val="000000"/>
              </w:rPr>
              <w:t xml:space="preserve"> – 1 szt. </w:t>
            </w:r>
          </w:p>
        </w:tc>
      </w:tr>
      <w:tr w:rsidR="00904B21" w:rsidRPr="00904B21" w14:paraId="398A513C" w14:textId="77777777" w:rsidTr="003715FE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4087EC8A" w14:textId="35868450" w:rsidR="00904B21" w:rsidRPr="00904B21" w:rsidRDefault="00904B21" w:rsidP="00904B21">
            <w:pPr>
              <w:spacing w:after="160" w:line="259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904B21">
              <w:rPr>
                <w:rFonts w:ascii="Calibri" w:eastAsia="Calibri" w:hAnsi="Calibri" w:cs="Times New Roman"/>
                <w:b/>
                <w:bCs/>
              </w:rPr>
              <w:t>Pełna nazwa oferowanego urządzenia (typ, model):</w:t>
            </w:r>
            <w:r w:rsidRPr="00904B21">
              <w:rPr>
                <w:rFonts w:ascii="Calibri" w:eastAsia="Calibri" w:hAnsi="Calibri" w:cs="Times New Roman"/>
              </w:rPr>
              <w:t xml:space="preserve"> ................................................</w:t>
            </w:r>
            <w:r w:rsidR="003715FE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3715FE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="003715FE"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  <w:r w:rsidRPr="00904B21">
              <w:rPr>
                <w:rFonts w:ascii="Calibri" w:eastAsia="Calibri" w:hAnsi="Calibri" w:cs="Times New Roman"/>
              </w:rPr>
              <w:br/>
            </w:r>
            <w:r w:rsidR="005F252E" w:rsidRPr="005F252E">
              <w:rPr>
                <w:rFonts w:ascii="Calibri" w:eastAsia="Calibri" w:hAnsi="Calibri" w:cs="Times New Roman"/>
                <w:b/>
                <w:bCs/>
              </w:rPr>
              <w:t>Marka produktu/nazwa producenta:</w:t>
            </w:r>
            <w:r w:rsidRPr="00904B21">
              <w:rPr>
                <w:rFonts w:ascii="Calibri" w:eastAsia="Calibri" w:hAnsi="Calibri" w:cs="Times New Roman"/>
              </w:rPr>
              <w:t>................................................</w:t>
            </w:r>
            <w:r w:rsidR="003715FE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3715FE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</w:p>
        </w:tc>
      </w:tr>
      <w:tr w:rsidR="00904B21" w:rsidRPr="00904B21" w14:paraId="2463E44C" w14:textId="77777777" w:rsidTr="003715FE">
        <w:tc>
          <w:tcPr>
            <w:tcW w:w="562" w:type="dxa"/>
            <w:shd w:val="clear" w:color="auto" w:fill="EDEDED"/>
          </w:tcPr>
          <w:p w14:paraId="0A5B423E" w14:textId="77777777" w:rsidR="00904B21" w:rsidRPr="00904B21" w:rsidRDefault="00904B21" w:rsidP="00904B2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904B21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/>
          </w:tcPr>
          <w:p w14:paraId="6A08F706" w14:textId="77777777" w:rsidR="00904B21" w:rsidRPr="00904B21" w:rsidRDefault="00904B21" w:rsidP="00904B2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904B21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/>
          </w:tcPr>
          <w:p w14:paraId="74F98B5A" w14:textId="17D81C59" w:rsidR="00904B21" w:rsidRPr="00904B21" w:rsidRDefault="003715FE" w:rsidP="00904B21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3715FE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3715FE" w:rsidRPr="00904B21" w14:paraId="68257E4F" w14:textId="77777777" w:rsidTr="003715FE">
        <w:tc>
          <w:tcPr>
            <w:tcW w:w="562" w:type="dxa"/>
            <w:shd w:val="clear" w:color="auto" w:fill="EDEDED"/>
          </w:tcPr>
          <w:p w14:paraId="273A00F7" w14:textId="77777777" w:rsidR="003715FE" w:rsidRPr="00904B21" w:rsidRDefault="003715FE" w:rsidP="001D0089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D6E6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4A48BD8A" w14:textId="77777777" w:rsidR="003715FE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639C2DAC" w14:textId="77777777" w:rsidR="003715FE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799117D1" w14:textId="77777777" w:rsidR="003715FE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0098273A" w14:textId="52360E9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3715FE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3715FE" w:rsidRPr="00904B21" w14:paraId="0ED3A9E7" w14:textId="77777777" w:rsidTr="003715FE">
        <w:tc>
          <w:tcPr>
            <w:tcW w:w="562" w:type="dxa"/>
            <w:shd w:val="clear" w:color="auto" w:fill="EDEDED"/>
          </w:tcPr>
          <w:p w14:paraId="016B9D48" w14:textId="77777777" w:rsidR="003715FE" w:rsidRPr="00904B21" w:rsidRDefault="003715FE" w:rsidP="001D0089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D8669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229A26EA" w14:textId="77777777" w:rsidR="003715FE" w:rsidRPr="00904B2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1FD440D0" w14:textId="77777777" w:rsidTr="003715FE">
        <w:tc>
          <w:tcPr>
            <w:tcW w:w="562" w:type="dxa"/>
            <w:shd w:val="clear" w:color="auto" w:fill="EDEDED"/>
          </w:tcPr>
          <w:p w14:paraId="6929B84D" w14:textId="77777777" w:rsidR="003715FE" w:rsidRPr="00904B21" w:rsidRDefault="003715FE" w:rsidP="001D0089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05F12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3D9BDF59" w14:textId="77777777" w:rsidR="003715FE" w:rsidRPr="00904B2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479DD5E0" w14:textId="77777777" w:rsidTr="003715FE">
        <w:tc>
          <w:tcPr>
            <w:tcW w:w="562" w:type="dxa"/>
            <w:shd w:val="clear" w:color="auto" w:fill="EDEDED"/>
          </w:tcPr>
          <w:p w14:paraId="2CC72496" w14:textId="77777777" w:rsidR="003715FE" w:rsidRPr="00904B21" w:rsidRDefault="003715FE" w:rsidP="001D0089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4ABB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3AE6E9A3" w14:textId="77777777" w:rsidR="003715FE" w:rsidRPr="00904B2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709CEB63" w14:textId="77777777" w:rsidTr="003715FE">
        <w:tc>
          <w:tcPr>
            <w:tcW w:w="562" w:type="dxa"/>
            <w:shd w:val="clear" w:color="auto" w:fill="EDEDED"/>
          </w:tcPr>
          <w:p w14:paraId="0D22CD0B" w14:textId="77777777" w:rsidR="003715FE" w:rsidRPr="00904B21" w:rsidRDefault="003715FE" w:rsidP="001D0089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0CA3C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03FB0BDC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5102A2E7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6D3069A8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DC38C1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DC38C1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3" w:type="dxa"/>
            <w:vMerge/>
          </w:tcPr>
          <w:p w14:paraId="755247E4" w14:textId="77777777" w:rsidR="003715FE" w:rsidRPr="00904B2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00D1A6EE" w14:textId="77777777" w:rsidTr="003715FE">
        <w:tc>
          <w:tcPr>
            <w:tcW w:w="562" w:type="dxa"/>
            <w:shd w:val="clear" w:color="auto" w:fill="EDEDED"/>
          </w:tcPr>
          <w:p w14:paraId="4EFF3504" w14:textId="77777777" w:rsidR="003715FE" w:rsidRPr="00904B21" w:rsidRDefault="003715FE" w:rsidP="001D0089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1C4A1" w14:textId="77777777" w:rsidR="003715FE" w:rsidRPr="00DC38C1" w:rsidRDefault="003715FE" w:rsidP="00904B2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6C0116B9" w14:textId="77777777" w:rsidR="003715FE" w:rsidRPr="00904B21" w:rsidRDefault="003715FE" w:rsidP="00904B21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3715FE" w:rsidRPr="00904B21" w14:paraId="78C293B2" w14:textId="77777777" w:rsidTr="003715FE">
        <w:tc>
          <w:tcPr>
            <w:tcW w:w="562" w:type="dxa"/>
            <w:shd w:val="clear" w:color="auto" w:fill="EDEDED"/>
          </w:tcPr>
          <w:p w14:paraId="05FDA559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CF33D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Stanowisko anestezjologiczne do znieczulenia wziewnego z wbudowanym respiratorem anestetycznym, dla pacjentów od noworodków do dorosłych (minimalna objętość oddechowa VT 10 ml)</w:t>
            </w:r>
          </w:p>
        </w:tc>
        <w:tc>
          <w:tcPr>
            <w:tcW w:w="2263" w:type="dxa"/>
          </w:tcPr>
          <w:p w14:paraId="61CC616E" w14:textId="6B2C6F48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4758F46" w14:textId="77777777" w:rsidTr="003715FE">
        <w:tc>
          <w:tcPr>
            <w:tcW w:w="562" w:type="dxa"/>
            <w:shd w:val="clear" w:color="auto" w:fill="EDEDED"/>
          </w:tcPr>
          <w:p w14:paraId="5BA91297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1FAC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Wersja jezdna – wymiary nie większe niż ok. 1420 × 770 × 760 mm (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HxWxD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2263" w:type="dxa"/>
          </w:tcPr>
          <w:p w14:paraId="773AC3C7" w14:textId="22B60589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F97CC5E" w14:textId="77777777" w:rsidTr="003715FE">
        <w:tc>
          <w:tcPr>
            <w:tcW w:w="562" w:type="dxa"/>
            <w:shd w:val="clear" w:color="auto" w:fill="EDEDED"/>
          </w:tcPr>
          <w:p w14:paraId="4D063A89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065E7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Typ hamulca: centralna blokada kół</w:t>
            </w:r>
          </w:p>
        </w:tc>
        <w:tc>
          <w:tcPr>
            <w:tcW w:w="2263" w:type="dxa"/>
          </w:tcPr>
          <w:p w14:paraId="4151F103" w14:textId="3BFF0D4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D8AC456" w14:textId="77777777" w:rsidTr="003715FE">
        <w:tc>
          <w:tcPr>
            <w:tcW w:w="562" w:type="dxa"/>
            <w:shd w:val="clear" w:color="auto" w:fill="EDEDED"/>
          </w:tcPr>
          <w:p w14:paraId="7D881F8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EF8D3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Masa wersji jezdnej (bez parowników i butli zapasowych): ≤ 135 kg</w:t>
            </w:r>
          </w:p>
        </w:tc>
        <w:tc>
          <w:tcPr>
            <w:tcW w:w="2263" w:type="dxa"/>
          </w:tcPr>
          <w:p w14:paraId="270CB50F" w14:textId="42ADDCC0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4ADCBFE" w14:textId="77777777" w:rsidTr="003715FE">
        <w:tc>
          <w:tcPr>
            <w:tcW w:w="562" w:type="dxa"/>
            <w:shd w:val="clear" w:color="auto" w:fill="EDEDED"/>
          </w:tcPr>
          <w:p w14:paraId="3F9AE073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16103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Obciążenie górnej półki: min. 25 kg</w:t>
            </w:r>
          </w:p>
        </w:tc>
        <w:tc>
          <w:tcPr>
            <w:tcW w:w="2263" w:type="dxa"/>
          </w:tcPr>
          <w:p w14:paraId="511383A2" w14:textId="22FA77CF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039E418" w14:textId="77777777" w:rsidTr="003715FE">
        <w:tc>
          <w:tcPr>
            <w:tcW w:w="562" w:type="dxa"/>
            <w:shd w:val="clear" w:color="auto" w:fill="EDEDED"/>
          </w:tcPr>
          <w:p w14:paraId="4A77CFED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8C4A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Zasilanie elektryczne: AC 100–240 V, 50/60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Hz</w:t>
            </w:r>
            <w:proofErr w:type="spellEnd"/>
          </w:p>
        </w:tc>
        <w:tc>
          <w:tcPr>
            <w:tcW w:w="2263" w:type="dxa"/>
          </w:tcPr>
          <w:p w14:paraId="05C2E0E2" w14:textId="7DD313AA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33DA61B" w14:textId="77777777" w:rsidTr="003715FE">
        <w:tc>
          <w:tcPr>
            <w:tcW w:w="562" w:type="dxa"/>
            <w:shd w:val="clear" w:color="auto" w:fill="EDEDED"/>
          </w:tcPr>
          <w:p w14:paraId="67F023B7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709C3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Wyjścia zasilania pomocniczego: min. 4 gniazda z tyłu aparatu</w:t>
            </w:r>
          </w:p>
        </w:tc>
        <w:tc>
          <w:tcPr>
            <w:tcW w:w="2263" w:type="dxa"/>
          </w:tcPr>
          <w:p w14:paraId="775E2EFD" w14:textId="25A66E4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403D9709" w14:textId="77777777" w:rsidTr="003715FE">
        <w:tc>
          <w:tcPr>
            <w:tcW w:w="562" w:type="dxa"/>
            <w:shd w:val="clear" w:color="auto" w:fill="EDEDED"/>
          </w:tcPr>
          <w:p w14:paraId="1F1A56DE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3C45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Akumulator: DC 24 V ok. 4 Ah, czas pracy na baterii min. 120 min</w:t>
            </w:r>
          </w:p>
        </w:tc>
        <w:tc>
          <w:tcPr>
            <w:tcW w:w="2263" w:type="dxa"/>
          </w:tcPr>
          <w:p w14:paraId="55ABF0B1" w14:textId="7CE2381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FE2DE0A" w14:textId="77777777" w:rsidTr="003715FE">
        <w:tc>
          <w:tcPr>
            <w:tcW w:w="562" w:type="dxa"/>
            <w:shd w:val="clear" w:color="auto" w:fill="EDEDED"/>
          </w:tcPr>
          <w:p w14:paraId="15D7FADB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F5B15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Warunki środowiskowe pracy: 10–40°C, wilgotność do 95% bez kondensacji</w:t>
            </w:r>
          </w:p>
        </w:tc>
        <w:tc>
          <w:tcPr>
            <w:tcW w:w="2263" w:type="dxa"/>
          </w:tcPr>
          <w:p w14:paraId="5D15FEF5" w14:textId="0D8ECC6F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0476078" w14:textId="77777777" w:rsidTr="003715FE">
        <w:tc>
          <w:tcPr>
            <w:tcW w:w="562" w:type="dxa"/>
            <w:shd w:val="clear" w:color="auto" w:fill="EDEDED"/>
          </w:tcPr>
          <w:p w14:paraId="2D6CE1B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C69F9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Zasilanie gazowe: O₂, N₂O, AIR, zakres ciśnienia 280–600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kPa</w:t>
            </w:r>
            <w:proofErr w:type="spellEnd"/>
          </w:p>
        </w:tc>
        <w:tc>
          <w:tcPr>
            <w:tcW w:w="2263" w:type="dxa"/>
          </w:tcPr>
          <w:p w14:paraId="6E1A4148" w14:textId="3A457E63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25C863B" w14:textId="77777777" w:rsidTr="003715FE">
        <w:tc>
          <w:tcPr>
            <w:tcW w:w="562" w:type="dxa"/>
            <w:shd w:val="clear" w:color="auto" w:fill="EDEDED"/>
          </w:tcPr>
          <w:p w14:paraId="4D4C9211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C720B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Elektronicznie kontrolowany mikser gazów</w:t>
            </w:r>
          </w:p>
        </w:tc>
        <w:tc>
          <w:tcPr>
            <w:tcW w:w="2263" w:type="dxa"/>
          </w:tcPr>
          <w:p w14:paraId="5FFFC605" w14:textId="170E816C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31CA14BC" w14:textId="77777777" w:rsidTr="003715FE">
        <w:tc>
          <w:tcPr>
            <w:tcW w:w="562" w:type="dxa"/>
            <w:shd w:val="clear" w:color="auto" w:fill="EDEDED"/>
          </w:tcPr>
          <w:p w14:paraId="62966C29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03BEF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przepływu świeżych gazów (FGF): 0–18 L/min lub szerszy</w:t>
            </w:r>
          </w:p>
        </w:tc>
        <w:tc>
          <w:tcPr>
            <w:tcW w:w="2263" w:type="dxa"/>
          </w:tcPr>
          <w:p w14:paraId="4CC80DE6" w14:textId="2287BD7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1A498714" w14:textId="77777777" w:rsidTr="003715FE">
        <w:tc>
          <w:tcPr>
            <w:tcW w:w="562" w:type="dxa"/>
            <w:shd w:val="clear" w:color="auto" w:fill="EDEDED"/>
          </w:tcPr>
          <w:p w14:paraId="308A4484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35C16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Indywidualne przepływy gazów: O₂ i N₂O 0–10 L/min, AIR 0–12 L/min</w:t>
            </w:r>
          </w:p>
        </w:tc>
        <w:tc>
          <w:tcPr>
            <w:tcW w:w="2263" w:type="dxa"/>
          </w:tcPr>
          <w:p w14:paraId="3BA0938E" w14:textId="4C7C3EA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31116632" w14:textId="77777777" w:rsidTr="003715FE">
        <w:tc>
          <w:tcPr>
            <w:tcW w:w="562" w:type="dxa"/>
            <w:shd w:val="clear" w:color="auto" w:fill="EDEDED"/>
          </w:tcPr>
          <w:p w14:paraId="11CFD19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8B16C" w14:textId="77777777" w:rsidR="003715FE" w:rsidRPr="00904B21" w:rsidRDefault="003715FE" w:rsidP="003715FE">
            <w:pPr>
              <w:tabs>
                <w:tab w:val="num" w:pos="720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Funkcja O₂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flush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: 25–75 L/min</w:t>
            </w:r>
          </w:p>
        </w:tc>
        <w:tc>
          <w:tcPr>
            <w:tcW w:w="2263" w:type="dxa"/>
          </w:tcPr>
          <w:p w14:paraId="1EAB6A15" w14:textId="557D080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9040F59" w14:textId="77777777" w:rsidTr="003715FE">
        <w:tc>
          <w:tcPr>
            <w:tcW w:w="562" w:type="dxa"/>
            <w:shd w:val="clear" w:color="auto" w:fill="EDEDED"/>
          </w:tcPr>
          <w:p w14:paraId="038A5958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23BE4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Kalkulacje zużycia gazów medycznych: O₂, N₂O, anestetyku oraz produkcja CO₂</w:t>
            </w:r>
          </w:p>
        </w:tc>
        <w:tc>
          <w:tcPr>
            <w:tcW w:w="2263" w:type="dxa"/>
          </w:tcPr>
          <w:p w14:paraId="1E107924" w14:textId="38AAC413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52788644" w14:textId="77777777" w:rsidTr="003715FE">
        <w:tc>
          <w:tcPr>
            <w:tcW w:w="562" w:type="dxa"/>
            <w:shd w:val="clear" w:color="auto" w:fill="EDEDED"/>
          </w:tcPr>
          <w:p w14:paraId="2BCDCF28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0F4E5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Pochłaniacz CO₂: ok. 1,5 L</w:t>
            </w:r>
          </w:p>
        </w:tc>
        <w:tc>
          <w:tcPr>
            <w:tcW w:w="2263" w:type="dxa"/>
          </w:tcPr>
          <w:p w14:paraId="010FB3FC" w14:textId="0A30CF38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4596F76" w14:textId="77777777" w:rsidTr="003715FE">
        <w:tc>
          <w:tcPr>
            <w:tcW w:w="562" w:type="dxa"/>
            <w:shd w:val="clear" w:color="auto" w:fill="EDEDED"/>
          </w:tcPr>
          <w:p w14:paraId="74C3AFA0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57906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Zawór APL: 0–70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cmH₂O</w:t>
            </w:r>
            <w:proofErr w:type="spellEnd"/>
          </w:p>
        </w:tc>
        <w:tc>
          <w:tcPr>
            <w:tcW w:w="2263" w:type="dxa"/>
          </w:tcPr>
          <w:p w14:paraId="2870A43D" w14:textId="0D8A414F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78EAB98" w14:textId="77777777" w:rsidTr="003715FE">
        <w:tc>
          <w:tcPr>
            <w:tcW w:w="562" w:type="dxa"/>
            <w:shd w:val="clear" w:color="auto" w:fill="EDEDED"/>
          </w:tcPr>
          <w:p w14:paraId="7615B74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57F47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Elementy układu oddechowego możliwe do sterylizacji w autoklawie</w:t>
            </w:r>
          </w:p>
        </w:tc>
        <w:tc>
          <w:tcPr>
            <w:tcW w:w="2263" w:type="dxa"/>
          </w:tcPr>
          <w:p w14:paraId="4B90A820" w14:textId="0BF81C6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045C5A1" w14:textId="77777777" w:rsidTr="003715FE">
        <w:tc>
          <w:tcPr>
            <w:tcW w:w="562" w:type="dxa"/>
            <w:shd w:val="clear" w:color="auto" w:fill="EDEDED"/>
          </w:tcPr>
          <w:p w14:paraId="0759A324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4430B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Podgrzewanie układu oddechowego: 32–40°C</w:t>
            </w:r>
          </w:p>
        </w:tc>
        <w:tc>
          <w:tcPr>
            <w:tcW w:w="2263" w:type="dxa"/>
          </w:tcPr>
          <w:p w14:paraId="2E1CC1DB" w14:textId="4865CDA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76ED351" w14:textId="77777777" w:rsidTr="003715FE">
        <w:tc>
          <w:tcPr>
            <w:tcW w:w="562" w:type="dxa"/>
            <w:shd w:val="clear" w:color="auto" w:fill="EDEDED"/>
          </w:tcPr>
          <w:p w14:paraId="2FBB6783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EE501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Funkcja bypass CO₂ w układzie oddechowym</w:t>
            </w:r>
          </w:p>
        </w:tc>
        <w:tc>
          <w:tcPr>
            <w:tcW w:w="2263" w:type="dxa"/>
          </w:tcPr>
          <w:p w14:paraId="76243E16" w14:textId="048EF7F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1A54676" w14:textId="77777777" w:rsidTr="003715FE">
        <w:tc>
          <w:tcPr>
            <w:tcW w:w="562" w:type="dxa"/>
            <w:shd w:val="clear" w:color="auto" w:fill="EDEDED"/>
          </w:tcPr>
          <w:p w14:paraId="21ADB80C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A743C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Respirator sterowany pneumatycznie, kontrolowany elektronicznie</w:t>
            </w:r>
          </w:p>
        </w:tc>
        <w:tc>
          <w:tcPr>
            <w:tcW w:w="2263" w:type="dxa"/>
          </w:tcPr>
          <w:p w14:paraId="14C9ED67" w14:textId="7BCB0A4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109F6AF" w14:textId="77777777" w:rsidTr="003715FE">
        <w:tc>
          <w:tcPr>
            <w:tcW w:w="562" w:type="dxa"/>
            <w:shd w:val="clear" w:color="auto" w:fill="EDEDED"/>
          </w:tcPr>
          <w:p w14:paraId="5C8CDFA0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BF743" w14:textId="77777777" w:rsidR="003715FE" w:rsidRPr="00904B21" w:rsidRDefault="003715FE" w:rsidP="003715FE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Tryby wentylacji min.: Man/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Spont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, IPPV (VCV), PCV</w:t>
            </w:r>
          </w:p>
        </w:tc>
        <w:tc>
          <w:tcPr>
            <w:tcW w:w="2263" w:type="dxa"/>
          </w:tcPr>
          <w:p w14:paraId="7FF97BA9" w14:textId="3756404D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A4638EF" w14:textId="77777777" w:rsidTr="003715FE">
        <w:tc>
          <w:tcPr>
            <w:tcW w:w="562" w:type="dxa"/>
            <w:shd w:val="clear" w:color="auto" w:fill="EDEDED"/>
          </w:tcPr>
          <w:p w14:paraId="16496DD2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6C76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Tryby zaawansowane min.: PCV-VG, SIMV-VC, SIMV-PC, SIMV-VG, PS/CPAP, BIVENT, APRV</w:t>
            </w:r>
          </w:p>
        </w:tc>
        <w:tc>
          <w:tcPr>
            <w:tcW w:w="2263" w:type="dxa"/>
          </w:tcPr>
          <w:p w14:paraId="111C005A" w14:textId="02EDA33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24F0E8D" w14:textId="77777777" w:rsidTr="003715FE">
        <w:tc>
          <w:tcPr>
            <w:tcW w:w="562" w:type="dxa"/>
            <w:shd w:val="clear" w:color="auto" w:fill="EDEDED"/>
          </w:tcPr>
          <w:p w14:paraId="73032A86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340B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częstości oddechów: 2–100 oddechów/min</w:t>
            </w:r>
          </w:p>
        </w:tc>
        <w:tc>
          <w:tcPr>
            <w:tcW w:w="2263" w:type="dxa"/>
          </w:tcPr>
          <w:p w14:paraId="55561421" w14:textId="719B354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6103982" w14:textId="77777777" w:rsidTr="003715FE">
        <w:tc>
          <w:tcPr>
            <w:tcW w:w="562" w:type="dxa"/>
            <w:shd w:val="clear" w:color="auto" w:fill="EDEDED"/>
          </w:tcPr>
          <w:p w14:paraId="0DEE2BE4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67631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Zakres objętości oddechowej VT: 10–1500 ml</w:t>
            </w:r>
          </w:p>
        </w:tc>
        <w:tc>
          <w:tcPr>
            <w:tcW w:w="2263" w:type="dxa"/>
          </w:tcPr>
          <w:p w14:paraId="49C0D74B" w14:textId="6A576C10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5A75645" w14:textId="77777777" w:rsidTr="003715FE">
        <w:tc>
          <w:tcPr>
            <w:tcW w:w="562" w:type="dxa"/>
            <w:shd w:val="clear" w:color="auto" w:fill="EDEDED"/>
          </w:tcPr>
          <w:p w14:paraId="377ADADD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1152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PEEP: WYŁ / 3–50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cmH₂O</w:t>
            </w:r>
            <w:proofErr w:type="spellEnd"/>
          </w:p>
        </w:tc>
        <w:tc>
          <w:tcPr>
            <w:tcW w:w="2263" w:type="dxa"/>
          </w:tcPr>
          <w:p w14:paraId="32446A1B" w14:textId="36D9840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EB3697C" w14:textId="77777777" w:rsidTr="003715FE">
        <w:tc>
          <w:tcPr>
            <w:tcW w:w="562" w:type="dxa"/>
            <w:shd w:val="clear" w:color="auto" w:fill="EDEDED"/>
          </w:tcPr>
          <w:p w14:paraId="7FA53AF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48595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Stosunek I:E: 4:1 – 1:8</w:t>
            </w:r>
          </w:p>
        </w:tc>
        <w:tc>
          <w:tcPr>
            <w:tcW w:w="2263" w:type="dxa"/>
          </w:tcPr>
          <w:p w14:paraId="741542DF" w14:textId="51AB78D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CE48E9E" w14:textId="77777777" w:rsidTr="003715FE">
        <w:tc>
          <w:tcPr>
            <w:tcW w:w="562" w:type="dxa"/>
            <w:shd w:val="clear" w:color="auto" w:fill="EDEDED"/>
          </w:tcPr>
          <w:p w14:paraId="73E2A4D1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9DFFC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Pauza wdechowa: WYŁ / 5–60%</w:t>
            </w:r>
          </w:p>
        </w:tc>
        <w:tc>
          <w:tcPr>
            <w:tcW w:w="2263" w:type="dxa"/>
          </w:tcPr>
          <w:p w14:paraId="39729C57" w14:textId="3A4841C0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941719A" w14:textId="77777777" w:rsidTr="003715FE">
        <w:tc>
          <w:tcPr>
            <w:tcW w:w="562" w:type="dxa"/>
            <w:shd w:val="clear" w:color="auto" w:fill="EDEDED"/>
          </w:tcPr>
          <w:p w14:paraId="67403B82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7CAA9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Czas wdechu: 0,2–5,0 s</w:t>
            </w:r>
          </w:p>
        </w:tc>
        <w:tc>
          <w:tcPr>
            <w:tcW w:w="2263" w:type="dxa"/>
          </w:tcPr>
          <w:p w14:paraId="45668678" w14:textId="010F3493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E8A0B7F" w14:textId="77777777" w:rsidTr="003715FE">
        <w:tc>
          <w:tcPr>
            <w:tcW w:w="562" w:type="dxa"/>
            <w:shd w:val="clear" w:color="auto" w:fill="EDEDED"/>
          </w:tcPr>
          <w:p w14:paraId="2EAFE9C7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8400D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Ciśnienie wdechowe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Pinsp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: 5–70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cmH₂O</w:t>
            </w:r>
            <w:proofErr w:type="spellEnd"/>
          </w:p>
        </w:tc>
        <w:tc>
          <w:tcPr>
            <w:tcW w:w="2263" w:type="dxa"/>
          </w:tcPr>
          <w:p w14:paraId="2AADF483" w14:textId="3F60AC5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35D715B" w14:textId="77777777" w:rsidTr="003715FE">
        <w:tc>
          <w:tcPr>
            <w:tcW w:w="562" w:type="dxa"/>
            <w:shd w:val="clear" w:color="auto" w:fill="EDEDED"/>
          </w:tcPr>
          <w:p w14:paraId="40E7F309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3695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Ciśnienie wspomagania PS: 3–60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cmH₂O</w:t>
            </w:r>
            <w:proofErr w:type="spellEnd"/>
          </w:p>
        </w:tc>
        <w:tc>
          <w:tcPr>
            <w:tcW w:w="2263" w:type="dxa"/>
          </w:tcPr>
          <w:p w14:paraId="09CC72D1" w14:textId="7AC1582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C249261" w14:textId="77777777" w:rsidTr="003715FE">
        <w:tc>
          <w:tcPr>
            <w:tcW w:w="562" w:type="dxa"/>
            <w:shd w:val="clear" w:color="auto" w:fill="EDEDED"/>
          </w:tcPr>
          <w:p w14:paraId="32D250B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D0E7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Limit ciśnienia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Pmax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: 10–100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cmH₂O</w:t>
            </w:r>
            <w:proofErr w:type="spellEnd"/>
          </w:p>
        </w:tc>
        <w:tc>
          <w:tcPr>
            <w:tcW w:w="2263" w:type="dxa"/>
          </w:tcPr>
          <w:p w14:paraId="61AE05E2" w14:textId="665EE85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F0B12F3" w14:textId="77777777" w:rsidTr="003715FE">
        <w:tc>
          <w:tcPr>
            <w:tcW w:w="562" w:type="dxa"/>
            <w:shd w:val="clear" w:color="auto" w:fill="EDEDED"/>
          </w:tcPr>
          <w:p w14:paraId="521086ED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1D52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proofErr w:type="spellStart"/>
            <w:r w:rsidRPr="00904B21">
              <w:rPr>
                <w:rFonts w:ascii="Calibri" w:eastAsia="Calibri" w:hAnsi="Calibri" w:cs="Times New Roman"/>
              </w:rPr>
              <w:t>Trigger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: przepływowy 0,5–15 L/min lub ciśnieniowy –20 do –1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cmH₂O</w:t>
            </w:r>
            <w:proofErr w:type="spellEnd"/>
          </w:p>
        </w:tc>
        <w:tc>
          <w:tcPr>
            <w:tcW w:w="2263" w:type="dxa"/>
          </w:tcPr>
          <w:p w14:paraId="4812A9DB" w14:textId="62034EDB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D125685" w14:textId="77777777" w:rsidTr="003715FE">
        <w:tc>
          <w:tcPr>
            <w:tcW w:w="562" w:type="dxa"/>
            <w:shd w:val="clear" w:color="auto" w:fill="EDEDED"/>
          </w:tcPr>
          <w:p w14:paraId="36E2A655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3CB3E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Czas narastania (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rise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time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): 0–2 s</w:t>
            </w:r>
          </w:p>
        </w:tc>
        <w:tc>
          <w:tcPr>
            <w:tcW w:w="2263" w:type="dxa"/>
          </w:tcPr>
          <w:p w14:paraId="0268E47E" w14:textId="33F502D3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344B34D8" w14:textId="77777777" w:rsidTr="003715FE">
        <w:tc>
          <w:tcPr>
            <w:tcW w:w="562" w:type="dxa"/>
            <w:shd w:val="clear" w:color="auto" w:fill="EDEDED"/>
          </w:tcPr>
          <w:p w14:paraId="138DEE42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A1E7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Kompensacje: podatności układu, przecieku, dopływu świeżych gazów oraz wysokości </w:t>
            </w:r>
          </w:p>
        </w:tc>
        <w:tc>
          <w:tcPr>
            <w:tcW w:w="2263" w:type="dxa"/>
          </w:tcPr>
          <w:p w14:paraId="046F137C" w14:textId="597A1545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C30C04C" w14:textId="77777777" w:rsidTr="003715FE">
        <w:tc>
          <w:tcPr>
            <w:tcW w:w="562" w:type="dxa"/>
            <w:shd w:val="clear" w:color="auto" w:fill="EDEDED"/>
          </w:tcPr>
          <w:p w14:paraId="4437102B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42953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Funkcja indeksu stresu (SI) wspomagająca optymalizację ustawienia PEEP</w:t>
            </w:r>
          </w:p>
        </w:tc>
        <w:tc>
          <w:tcPr>
            <w:tcW w:w="2263" w:type="dxa"/>
          </w:tcPr>
          <w:p w14:paraId="7662179C" w14:textId="3B8ECFE2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495F13D3" w14:textId="77777777" w:rsidTr="003715FE">
        <w:tc>
          <w:tcPr>
            <w:tcW w:w="562" w:type="dxa"/>
            <w:shd w:val="clear" w:color="auto" w:fill="EDEDED"/>
          </w:tcPr>
          <w:p w14:paraId="654DEA91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C9709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Możliwość wykonania manewrów rekrutacji płuc (min. 2 tryby)</w:t>
            </w:r>
          </w:p>
        </w:tc>
        <w:tc>
          <w:tcPr>
            <w:tcW w:w="2263" w:type="dxa"/>
          </w:tcPr>
          <w:p w14:paraId="3EAB36B8" w14:textId="70C9E67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23F1397" w14:textId="77777777" w:rsidTr="003715FE">
        <w:tc>
          <w:tcPr>
            <w:tcW w:w="562" w:type="dxa"/>
            <w:shd w:val="clear" w:color="auto" w:fill="EDEDED"/>
          </w:tcPr>
          <w:p w14:paraId="5F885D77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99F1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Monitoring respiratora obejmujący min.: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FiO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₂, RR, VT, MV,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Ppeak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, PEEP,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Pmean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Pplat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, I:E, oporność, podatność</w:t>
            </w:r>
          </w:p>
        </w:tc>
        <w:tc>
          <w:tcPr>
            <w:tcW w:w="2263" w:type="dxa"/>
          </w:tcPr>
          <w:p w14:paraId="19FC61C2" w14:textId="0C9A78FC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4B63201D" w14:textId="77777777" w:rsidTr="003715FE">
        <w:tc>
          <w:tcPr>
            <w:tcW w:w="562" w:type="dxa"/>
            <w:shd w:val="clear" w:color="auto" w:fill="EDEDED"/>
          </w:tcPr>
          <w:p w14:paraId="48DF3F9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7D62F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Trendy: min. 720 h tabelaryczne oraz min. 72 h graficzne</w:t>
            </w:r>
          </w:p>
        </w:tc>
        <w:tc>
          <w:tcPr>
            <w:tcW w:w="2263" w:type="dxa"/>
          </w:tcPr>
          <w:p w14:paraId="57008E62" w14:textId="1D201FCF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82F0347" w14:textId="77777777" w:rsidTr="003715FE">
        <w:tc>
          <w:tcPr>
            <w:tcW w:w="562" w:type="dxa"/>
            <w:shd w:val="clear" w:color="auto" w:fill="EDEDED"/>
          </w:tcPr>
          <w:p w14:paraId="34D3E28F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7629D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Ekran dotykowy TFT min. 15”</w:t>
            </w:r>
          </w:p>
        </w:tc>
        <w:tc>
          <w:tcPr>
            <w:tcW w:w="2263" w:type="dxa"/>
          </w:tcPr>
          <w:p w14:paraId="137EF2A3" w14:textId="74710DE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275F6AB" w14:textId="77777777" w:rsidTr="003715FE">
        <w:tc>
          <w:tcPr>
            <w:tcW w:w="562" w:type="dxa"/>
            <w:shd w:val="clear" w:color="auto" w:fill="EDEDED"/>
          </w:tcPr>
          <w:p w14:paraId="0E9D66C7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CABAC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Wyświetlanie krzywych: ciśnienie–czas, przepływ–czas, CO₂–czas</w:t>
            </w:r>
          </w:p>
        </w:tc>
        <w:tc>
          <w:tcPr>
            <w:tcW w:w="2263" w:type="dxa"/>
          </w:tcPr>
          <w:p w14:paraId="14D2B4FC" w14:textId="302E6E18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D8861A5" w14:textId="77777777" w:rsidTr="003715FE">
        <w:tc>
          <w:tcPr>
            <w:tcW w:w="562" w:type="dxa"/>
            <w:shd w:val="clear" w:color="auto" w:fill="EDEDED"/>
          </w:tcPr>
          <w:p w14:paraId="3284F722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99451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Wyświetlanie pętli: P/V, V/F, P/F</w:t>
            </w:r>
          </w:p>
        </w:tc>
        <w:tc>
          <w:tcPr>
            <w:tcW w:w="2263" w:type="dxa"/>
          </w:tcPr>
          <w:p w14:paraId="348BAD69" w14:textId="0042643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53088EC0" w14:textId="77777777" w:rsidTr="003715FE">
        <w:tc>
          <w:tcPr>
            <w:tcW w:w="562" w:type="dxa"/>
            <w:shd w:val="clear" w:color="auto" w:fill="EDEDED"/>
          </w:tcPr>
          <w:p w14:paraId="2416E23E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21C33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Alarmy wizualne i dźwiękowe obejmujące min.: wysoka częstość, ujemne ciśnienie, ciągłe ciśnienie w drogach oddechowych,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apnea</w:t>
            </w:r>
            <w:proofErr w:type="spellEnd"/>
          </w:p>
        </w:tc>
        <w:tc>
          <w:tcPr>
            <w:tcW w:w="2263" w:type="dxa"/>
          </w:tcPr>
          <w:p w14:paraId="0F30826F" w14:textId="0E0B4F20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178168E6" w14:textId="77777777" w:rsidTr="003715FE">
        <w:tc>
          <w:tcPr>
            <w:tcW w:w="562" w:type="dxa"/>
            <w:shd w:val="clear" w:color="auto" w:fill="EDEDED"/>
          </w:tcPr>
          <w:p w14:paraId="0A593EF5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1035D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Funkcja wyciszenia alarmów ≤ 120 s</w:t>
            </w:r>
          </w:p>
        </w:tc>
        <w:tc>
          <w:tcPr>
            <w:tcW w:w="2263" w:type="dxa"/>
          </w:tcPr>
          <w:p w14:paraId="197ACFC5" w14:textId="62E73A7E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5BF29B2E" w14:textId="77777777" w:rsidTr="003715FE">
        <w:tc>
          <w:tcPr>
            <w:tcW w:w="562" w:type="dxa"/>
            <w:shd w:val="clear" w:color="auto" w:fill="EDEDED"/>
          </w:tcPr>
          <w:p w14:paraId="5AA1F919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211B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Rejestr alarmów min. 500 zdarzeń</w:t>
            </w:r>
          </w:p>
        </w:tc>
        <w:tc>
          <w:tcPr>
            <w:tcW w:w="2263" w:type="dxa"/>
          </w:tcPr>
          <w:p w14:paraId="6EA8C74C" w14:textId="5BBBE100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527A9C09" w14:textId="77777777" w:rsidTr="003715FE">
        <w:tc>
          <w:tcPr>
            <w:tcW w:w="562" w:type="dxa"/>
            <w:shd w:val="clear" w:color="auto" w:fill="EDEDED"/>
          </w:tcPr>
          <w:p w14:paraId="05381532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1DEB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Minimum 1 parownik anestetyczny kompatybilny z aparatem</w:t>
            </w:r>
          </w:p>
        </w:tc>
        <w:tc>
          <w:tcPr>
            <w:tcW w:w="2263" w:type="dxa"/>
          </w:tcPr>
          <w:p w14:paraId="1E197A6E" w14:textId="51B39843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5776B321" w14:textId="77777777" w:rsidTr="003715FE">
        <w:tc>
          <w:tcPr>
            <w:tcW w:w="562" w:type="dxa"/>
            <w:shd w:val="clear" w:color="auto" w:fill="EDEDED"/>
          </w:tcPr>
          <w:p w14:paraId="44C0E973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8B4FF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Parownik dla anestetyku wziewnego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sewofluran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263" w:type="dxa"/>
          </w:tcPr>
          <w:p w14:paraId="29D47AC5" w14:textId="71E5255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030F562C" w14:textId="77777777" w:rsidTr="003715FE">
        <w:tc>
          <w:tcPr>
            <w:tcW w:w="562" w:type="dxa"/>
            <w:shd w:val="clear" w:color="auto" w:fill="EDEDED"/>
          </w:tcPr>
          <w:p w14:paraId="7FC2D17A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B2303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Monitor pacjenta do sali operacyjnej – element zestawu</w:t>
            </w:r>
          </w:p>
        </w:tc>
        <w:tc>
          <w:tcPr>
            <w:tcW w:w="2263" w:type="dxa"/>
          </w:tcPr>
          <w:p w14:paraId="2AAB274C" w14:textId="7ED5929A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14F40BD9" w14:textId="77777777" w:rsidTr="003715FE">
        <w:tc>
          <w:tcPr>
            <w:tcW w:w="562" w:type="dxa"/>
            <w:shd w:val="clear" w:color="auto" w:fill="EDEDED"/>
          </w:tcPr>
          <w:p w14:paraId="7E697500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A88D9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Tryby monitora: dorosły / pediatryczny / noworodkowy</w:t>
            </w:r>
          </w:p>
        </w:tc>
        <w:tc>
          <w:tcPr>
            <w:tcW w:w="2263" w:type="dxa"/>
          </w:tcPr>
          <w:p w14:paraId="4520C360" w14:textId="626619A6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31EEB25B" w14:textId="77777777" w:rsidTr="003715FE">
        <w:tc>
          <w:tcPr>
            <w:tcW w:w="562" w:type="dxa"/>
            <w:shd w:val="clear" w:color="auto" w:fill="EDEDED"/>
          </w:tcPr>
          <w:p w14:paraId="717752BB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DB40B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Monitorowane parametry min.: EKG/HR,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SpO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₂, NIBP, RR, temperatura</w:t>
            </w:r>
          </w:p>
        </w:tc>
        <w:tc>
          <w:tcPr>
            <w:tcW w:w="2263" w:type="dxa"/>
          </w:tcPr>
          <w:p w14:paraId="67E0B0E2" w14:textId="01F2F151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11B251BF" w14:textId="77777777" w:rsidTr="003715FE">
        <w:tc>
          <w:tcPr>
            <w:tcW w:w="562" w:type="dxa"/>
            <w:shd w:val="clear" w:color="auto" w:fill="EDEDED"/>
          </w:tcPr>
          <w:p w14:paraId="2D3D283F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DD4E7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Kapnografia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EtCO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₂ (mainstream lub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sidestream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2263" w:type="dxa"/>
          </w:tcPr>
          <w:p w14:paraId="451D577E" w14:textId="60205524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7F0F8C63" w14:textId="77777777" w:rsidTr="003715FE">
        <w:tc>
          <w:tcPr>
            <w:tcW w:w="562" w:type="dxa"/>
            <w:shd w:val="clear" w:color="auto" w:fill="EDEDED"/>
          </w:tcPr>
          <w:p w14:paraId="00F6BF1E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9441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Montaż monitora na aparacie: ramię lub uchwyt</w:t>
            </w:r>
          </w:p>
        </w:tc>
        <w:tc>
          <w:tcPr>
            <w:tcW w:w="2263" w:type="dxa"/>
          </w:tcPr>
          <w:p w14:paraId="6B5A377C" w14:textId="536F2012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1A41170" w14:textId="77777777" w:rsidTr="003715FE">
        <w:tc>
          <w:tcPr>
            <w:tcW w:w="562" w:type="dxa"/>
            <w:shd w:val="clear" w:color="auto" w:fill="EDEDED"/>
          </w:tcPr>
          <w:p w14:paraId="1289AF9F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331C4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Wyposażenie startowe monitora: min. 1 czujnik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SpO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 xml:space="preserve">₂ dla dorosłych + min. 1 mankiet NIBP dla dorosłych + zestaw startowy do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EtCO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₂</w:t>
            </w:r>
          </w:p>
        </w:tc>
        <w:tc>
          <w:tcPr>
            <w:tcW w:w="2263" w:type="dxa"/>
          </w:tcPr>
          <w:p w14:paraId="2C38FF3A" w14:textId="692E22C9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58B6D8B3" w14:textId="77777777" w:rsidTr="003715FE">
        <w:tc>
          <w:tcPr>
            <w:tcW w:w="562" w:type="dxa"/>
            <w:shd w:val="clear" w:color="auto" w:fill="EDEDED"/>
          </w:tcPr>
          <w:p w14:paraId="2E3DC676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36F5E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Instrukcja obsługi w języku polskim</w:t>
            </w:r>
          </w:p>
        </w:tc>
        <w:tc>
          <w:tcPr>
            <w:tcW w:w="2263" w:type="dxa"/>
          </w:tcPr>
          <w:p w14:paraId="20041C1A" w14:textId="29F9677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202700A8" w14:textId="77777777" w:rsidTr="003715FE">
        <w:tc>
          <w:tcPr>
            <w:tcW w:w="562" w:type="dxa"/>
            <w:shd w:val="clear" w:color="auto" w:fill="EDEDED"/>
          </w:tcPr>
          <w:p w14:paraId="79A44143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994F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Dostawa, instalacja, uruchomienie oraz szkolenie personelu jednodniowe, w siedzibie Zamawiającego</w:t>
            </w:r>
          </w:p>
        </w:tc>
        <w:tc>
          <w:tcPr>
            <w:tcW w:w="2263" w:type="dxa"/>
          </w:tcPr>
          <w:p w14:paraId="20CE29D1" w14:textId="60031007" w:rsidR="003715FE" w:rsidRPr="00904B21" w:rsidRDefault="003715FE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4D254F">
              <w:t>TAK/NIE*</w:t>
            </w:r>
          </w:p>
        </w:tc>
      </w:tr>
      <w:tr w:rsidR="003715FE" w:rsidRPr="00904B21" w14:paraId="6162FA61" w14:textId="77777777" w:rsidTr="003715FE">
        <w:tc>
          <w:tcPr>
            <w:tcW w:w="562" w:type="dxa"/>
            <w:shd w:val="clear" w:color="auto" w:fill="EDEDED"/>
          </w:tcPr>
          <w:p w14:paraId="1350FCAF" w14:textId="77777777" w:rsidR="003715FE" w:rsidRPr="00904B21" w:rsidRDefault="003715FE" w:rsidP="003715FE">
            <w:pPr>
              <w:numPr>
                <w:ilvl w:val="0"/>
                <w:numId w:val="3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A7C46" w14:textId="77777777" w:rsidR="003715FE" w:rsidRPr="00904B21" w:rsidRDefault="003715FE" w:rsidP="003715FE">
            <w:pPr>
              <w:tabs>
                <w:tab w:val="left" w:pos="1089"/>
              </w:tabs>
              <w:spacing w:after="160" w:line="259" w:lineRule="auto"/>
              <w:rPr>
                <w:rFonts w:ascii="Calibri" w:hAnsi="Calibri" w:cs="Calibri"/>
              </w:rPr>
            </w:pPr>
            <w:r w:rsidRPr="00904B21">
              <w:rPr>
                <w:rFonts w:ascii="Calibri" w:eastAsia="Calibri" w:hAnsi="Calibri" w:cs="Times New Roman"/>
              </w:rPr>
              <w:t>Gwarancja min. 24 miesiące</w:t>
            </w:r>
          </w:p>
        </w:tc>
        <w:tc>
          <w:tcPr>
            <w:tcW w:w="2263" w:type="dxa"/>
          </w:tcPr>
          <w:p w14:paraId="7C702A99" w14:textId="77777777" w:rsidR="003715FE" w:rsidRDefault="003715FE" w:rsidP="003715FE">
            <w:pPr>
              <w:spacing w:after="160" w:line="259" w:lineRule="auto"/>
              <w:jc w:val="center"/>
            </w:pPr>
            <w:r w:rsidRPr="004D254F">
              <w:t>TAK/NIE*</w:t>
            </w:r>
          </w:p>
          <w:p w14:paraId="387E53D6" w14:textId="7BCEF999" w:rsidR="00FF78E4" w:rsidRPr="00904B21" w:rsidRDefault="00FF78E4" w:rsidP="003715FE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FF78E4">
              <w:t>Okres gwarancji stanowi kryterium oceny ofert. Wykonawca wskazuje w formularzu ofertowym okres gwarancji.</w:t>
            </w:r>
          </w:p>
        </w:tc>
      </w:tr>
    </w:tbl>
    <w:p w14:paraId="473F75A0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3715FE">
        <w:rPr>
          <w:rFonts w:ascii="Calibri" w:hAnsi="Calibri"/>
          <w:b/>
          <w:bCs/>
          <w:color w:val="C00000"/>
          <w:sz w:val="18"/>
          <w:szCs w:val="18"/>
        </w:rPr>
        <w:t xml:space="preserve">UWAGA!: </w:t>
      </w:r>
    </w:p>
    <w:p w14:paraId="68905077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 xml:space="preserve">*należy potwierdzić spełnianie wymagań TAK/NIE – pozostawić właściwe. </w:t>
      </w:r>
    </w:p>
    <w:p w14:paraId="036BE12A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wiersza, zapisu „NIE”– oferta podlega odrzuceniu.</w:t>
      </w:r>
    </w:p>
    <w:p w14:paraId="1AC8BC6B" w14:textId="77777777" w:rsidR="005F252E" w:rsidRDefault="005F252E" w:rsidP="008553A2">
      <w:pPr>
        <w:tabs>
          <w:tab w:val="left" w:pos="0"/>
        </w:tabs>
        <w:spacing w:after="0" w:line="264" w:lineRule="auto"/>
        <w:ind w:right="1"/>
        <w:contextualSpacing/>
        <w:rPr>
          <w:rFonts w:ascii="Calibri" w:eastAsia="Calibri" w:hAnsi="Calibri" w:cs="Calibri"/>
          <w:sz w:val="24"/>
          <w:szCs w:val="24"/>
        </w:rPr>
      </w:pPr>
    </w:p>
    <w:p w14:paraId="2D671C2A" w14:textId="77777777" w:rsidR="00700597" w:rsidRDefault="00700597" w:rsidP="008553A2">
      <w:pPr>
        <w:tabs>
          <w:tab w:val="left" w:pos="0"/>
        </w:tabs>
        <w:spacing w:after="0" w:line="264" w:lineRule="auto"/>
        <w:ind w:right="1"/>
        <w:contextualSpacing/>
        <w:rPr>
          <w:rFonts w:ascii="Calibri" w:eastAsia="Calibri" w:hAnsi="Calibri" w:cs="Calibri"/>
          <w:sz w:val="24"/>
          <w:szCs w:val="24"/>
        </w:rPr>
      </w:pPr>
    </w:p>
    <w:p w14:paraId="67B0343F" w14:textId="77777777" w:rsidR="00700597" w:rsidRDefault="00700597" w:rsidP="008553A2">
      <w:pPr>
        <w:tabs>
          <w:tab w:val="left" w:pos="0"/>
        </w:tabs>
        <w:spacing w:after="0" w:line="264" w:lineRule="auto"/>
        <w:ind w:right="1"/>
        <w:contextualSpacing/>
        <w:rPr>
          <w:rFonts w:ascii="Calibri" w:eastAsia="Calibri" w:hAnsi="Calibri" w:cs="Calibri"/>
          <w:sz w:val="24"/>
          <w:szCs w:val="24"/>
        </w:rPr>
      </w:pPr>
      <w:bookmarkStart w:id="0" w:name="_GoBack"/>
      <w:bookmarkEnd w:id="0"/>
    </w:p>
    <w:tbl>
      <w:tblPr>
        <w:tblStyle w:val="Tabela-Siatka14"/>
        <w:tblW w:w="0" w:type="auto"/>
        <w:tblLook w:val="04A0" w:firstRow="1" w:lastRow="0" w:firstColumn="1" w:lastColumn="0" w:noHBand="0" w:noVBand="1"/>
      </w:tblPr>
      <w:tblGrid>
        <w:gridCol w:w="562"/>
        <w:gridCol w:w="6095"/>
        <w:gridCol w:w="2404"/>
      </w:tblGrid>
      <w:tr w:rsidR="005F252E" w:rsidRPr="0067134B" w14:paraId="439727FC" w14:textId="77777777" w:rsidTr="00600E0D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130BB7CE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Calibri"/>
                <w:b/>
                <w:color w:val="000000"/>
              </w:rPr>
              <w:lastRenderedPageBreak/>
              <w:t>Inkubator</w:t>
            </w:r>
            <w:r w:rsidRPr="0067134B">
              <w:rPr>
                <w:rFonts w:ascii="Calibri" w:eastAsia="Calibri" w:hAnsi="Calibri" w:cs="Calibri"/>
                <w:b/>
              </w:rPr>
              <w:t xml:space="preserve"> otwarty</w:t>
            </w:r>
            <w:r>
              <w:rPr>
                <w:rFonts w:ascii="Calibri" w:eastAsia="Calibri" w:hAnsi="Calibri" w:cs="Calibri"/>
                <w:b/>
              </w:rPr>
              <w:t xml:space="preserve"> – 2 szt.</w:t>
            </w:r>
          </w:p>
        </w:tc>
      </w:tr>
      <w:tr w:rsidR="005F252E" w:rsidRPr="0067134B" w14:paraId="44DD51C3" w14:textId="77777777" w:rsidTr="00600E0D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18E5D9B2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  <w:b/>
                <w:color w:val="000000"/>
              </w:rPr>
            </w:pPr>
            <w:r w:rsidRPr="0067134B">
              <w:rPr>
                <w:rFonts w:ascii="Calibri" w:eastAsia="Calibri" w:hAnsi="Calibri" w:cs="Calibri"/>
                <w:b/>
                <w:bCs/>
                <w:color w:val="000000"/>
              </w:rPr>
              <w:t>Pełna nazwa oferowanego urządzenia (typ, model):</w:t>
            </w:r>
            <w:r w:rsidRPr="0067134B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Pr="0067134B">
              <w:rPr>
                <w:rFonts w:ascii="Calibri" w:eastAsia="Calibri" w:hAnsi="Calibri" w:cs="Calibri"/>
                <w:b/>
                <w:color w:val="000000"/>
              </w:rPr>
              <w:br/>
            </w:r>
            <w:r w:rsidRPr="005F252E">
              <w:rPr>
                <w:rFonts w:ascii="Calibri" w:eastAsia="Calibri" w:hAnsi="Calibri" w:cs="Calibri"/>
                <w:b/>
                <w:bCs/>
                <w:color w:val="000000"/>
              </w:rPr>
              <w:t>Marka produktu/nazwa producenta:</w:t>
            </w:r>
            <w:r w:rsidRPr="0067134B">
              <w:rPr>
                <w:rFonts w:ascii="Calibri" w:eastAsia="Calibri" w:hAnsi="Calibri" w:cs="Calibri"/>
                <w:b/>
                <w:color w:val="000000"/>
              </w:rPr>
              <w:t>................................................</w:t>
            </w:r>
            <w:r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</w:p>
        </w:tc>
      </w:tr>
      <w:tr w:rsidR="005F252E" w:rsidRPr="0067134B" w14:paraId="53D26BEA" w14:textId="77777777" w:rsidTr="00600E0D">
        <w:tc>
          <w:tcPr>
            <w:tcW w:w="562" w:type="dxa"/>
            <w:shd w:val="clear" w:color="auto" w:fill="EDEDED"/>
          </w:tcPr>
          <w:p w14:paraId="79968658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67134B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095" w:type="dxa"/>
            <w:shd w:val="clear" w:color="auto" w:fill="EDEDED"/>
          </w:tcPr>
          <w:p w14:paraId="1EACDC6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67134B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404" w:type="dxa"/>
            <w:shd w:val="clear" w:color="auto" w:fill="EDEDED"/>
          </w:tcPr>
          <w:p w14:paraId="688F12D5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3715FE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5F252E" w:rsidRPr="0067134B" w14:paraId="27DDBFE0" w14:textId="77777777" w:rsidTr="00600E0D">
        <w:tc>
          <w:tcPr>
            <w:tcW w:w="562" w:type="dxa"/>
            <w:shd w:val="clear" w:color="auto" w:fill="EDEDED"/>
          </w:tcPr>
          <w:p w14:paraId="4A82D77C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83F8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404" w:type="dxa"/>
            <w:vMerge w:val="restart"/>
          </w:tcPr>
          <w:p w14:paraId="2180855B" w14:textId="77777777" w:rsidR="005F252E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5A88B9BE" w14:textId="77777777" w:rsidR="005F252E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  <w:p w14:paraId="4A4A8504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3715FE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5F252E" w:rsidRPr="0067134B" w14:paraId="162A25A0" w14:textId="77777777" w:rsidTr="00600E0D">
        <w:tc>
          <w:tcPr>
            <w:tcW w:w="562" w:type="dxa"/>
            <w:shd w:val="clear" w:color="auto" w:fill="EDEDED"/>
          </w:tcPr>
          <w:p w14:paraId="0116AA8D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A336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404" w:type="dxa"/>
            <w:vMerge/>
          </w:tcPr>
          <w:p w14:paraId="6A172D1A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5F252E" w:rsidRPr="0067134B" w14:paraId="49ED40FA" w14:textId="77777777" w:rsidTr="00600E0D">
        <w:tc>
          <w:tcPr>
            <w:tcW w:w="562" w:type="dxa"/>
            <w:shd w:val="clear" w:color="auto" w:fill="EDEDED"/>
          </w:tcPr>
          <w:p w14:paraId="69F2232B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23BB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404" w:type="dxa"/>
            <w:vMerge/>
          </w:tcPr>
          <w:p w14:paraId="6333811E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5F252E" w:rsidRPr="0067134B" w14:paraId="1BFA6A5A" w14:textId="77777777" w:rsidTr="00600E0D">
        <w:tc>
          <w:tcPr>
            <w:tcW w:w="562" w:type="dxa"/>
            <w:shd w:val="clear" w:color="auto" w:fill="EDEDED"/>
          </w:tcPr>
          <w:p w14:paraId="2DE291EF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552DE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404" w:type="dxa"/>
            <w:vMerge/>
          </w:tcPr>
          <w:p w14:paraId="2F48EEB5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5F252E" w:rsidRPr="0067134B" w14:paraId="1242CBA1" w14:textId="77777777" w:rsidTr="00600E0D">
        <w:tc>
          <w:tcPr>
            <w:tcW w:w="562" w:type="dxa"/>
            <w:shd w:val="clear" w:color="auto" w:fill="EDEDED"/>
          </w:tcPr>
          <w:p w14:paraId="70CEB4F1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EDF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3CAA3B73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69B78DD5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41C9032A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DC38C1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DC38C1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404" w:type="dxa"/>
            <w:vMerge/>
          </w:tcPr>
          <w:p w14:paraId="578B337B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5F252E" w:rsidRPr="0067134B" w14:paraId="5572E5E8" w14:textId="77777777" w:rsidTr="00600E0D">
        <w:tc>
          <w:tcPr>
            <w:tcW w:w="562" w:type="dxa"/>
            <w:shd w:val="clear" w:color="auto" w:fill="EDEDED"/>
          </w:tcPr>
          <w:p w14:paraId="278AA014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E8C6" w14:textId="77777777" w:rsidR="005F252E" w:rsidRPr="00DC38C1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404" w:type="dxa"/>
            <w:vMerge/>
          </w:tcPr>
          <w:p w14:paraId="0B8DAEAD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5F252E" w:rsidRPr="0067134B" w14:paraId="35DFAA36" w14:textId="77777777" w:rsidTr="00600E0D">
        <w:tc>
          <w:tcPr>
            <w:tcW w:w="562" w:type="dxa"/>
            <w:shd w:val="clear" w:color="auto" w:fill="EDEDED"/>
          </w:tcPr>
          <w:p w14:paraId="33EAE4ED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D244C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Urządzenie medyczne – stanowisko do resuscytacji noworodków (inkubator otwarty) przeznaczone do pielęgnacji i resuscytacji noworodków i niemowląt, w szczególności o niskiej masie ciała</w:t>
            </w:r>
          </w:p>
        </w:tc>
        <w:tc>
          <w:tcPr>
            <w:tcW w:w="2404" w:type="dxa"/>
          </w:tcPr>
          <w:p w14:paraId="71466D65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6EBB9CC6" w14:textId="77777777" w:rsidTr="00600E0D">
        <w:tc>
          <w:tcPr>
            <w:tcW w:w="562" w:type="dxa"/>
            <w:shd w:val="clear" w:color="auto" w:fill="EDEDED"/>
          </w:tcPr>
          <w:p w14:paraId="6091B075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6659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Zastosowanie: sale porodowe, oddziały neonatologiczne oraz inne oddziały wymagające natychmiastowej opieki nad noworodkiem</w:t>
            </w:r>
          </w:p>
        </w:tc>
        <w:tc>
          <w:tcPr>
            <w:tcW w:w="2404" w:type="dxa"/>
          </w:tcPr>
          <w:p w14:paraId="2C02491D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679865F8" w14:textId="77777777" w:rsidTr="00600E0D">
        <w:tc>
          <w:tcPr>
            <w:tcW w:w="562" w:type="dxa"/>
            <w:shd w:val="clear" w:color="auto" w:fill="EDEDED"/>
          </w:tcPr>
          <w:p w14:paraId="2E7A3D75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49024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System ogrzewania promiennikowego zapewniający utrzymanie właściwych warunków termicznych dla noworodka</w:t>
            </w:r>
          </w:p>
        </w:tc>
        <w:tc>
          <w:tcPr>
            <w:tcW w:w="2404" w:type="dxa"/>
          </w:tcPr>
          <w:p w14:paraId="386A785D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1E706D" w:rsidRPr="0067134B" w14:paraId="07742DBA" w14:textId="77777777" w:rsidTr="00600E0D">
        <w:tc>
          <w:tcPr>
            <w:tcW w:w="562" w:type="dxa"/>
            <w:shd w:val="clear" w:color="auto" w:fill="EDEDED"/>
          </w:tcPr>
          <w:p w14:paraId="5C8CC14B" w14:textId="77777777" w:rsidR="001E706D" w:rsidRPr="0067134B" w:rsidRDefault="001E706D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05129" w14:textId="114BFD4D" w:rsidR="001E706D" w:rsidRPr="0067134B" w:rsidRDefault="00F23E60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F23E60">
              <w:rPr>
                <w:rFonts w:ascii="Calibri" w:eastAsia="Calibri" w:hAnsi="Calibri" w:cs="Times New Roman"/>
              </w:rPr>
              <w:t>Promiennik podczerwieni zapewniający skuteczne ogrzewanie pacjenta, o mocy około 700 W (dopuszczalne odchylenie</w:t>
            </w:r>
            <w:r>
              <w:rPr>
                <w:rFonts w:ascii="Calibri" w:eastAsia="Calibri" w:hAnsi="Calibri" w:cs="Times New Roman"/>
              </w:rPr>
              <w:t xml:space="preserve"> ±10%).</w:t>
            </w:r>
          </w:p>
        </w:tc>
        <w:tc>
          <w:tcPr>
            <w:tcW w:w="2404" w:type="dxa"/>
          </w:tcPr>
          <w:p w14:paraId="1E964F7D" w14:textId="77777777" w:rsidR="001E706D" w:rsidRPr="0067134B" w:rsidRDefault="001E706D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7CEB3A52" w14:textId="77777777" w:rsidTr="00600E0D">
        <w:tc>
          <w:tcPr>
            <w:tcW w:w="562" w:type="dxa"/>
            <w:shd w:val="clear" w:color="auto" w:fill="EDEDED"/>
          </w:tcPr>
          <w:p w14:paraId="0F0AFEB5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19D5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 xml:space="preserve">Natężenie promieniowania podczerwonego na powierzchni materacyka ≤ 20 </w:t>
            </w:r>
            <w:proofErr w:type="spellStart"/>
            <w:r w:rsidRPr="0067134B">
              <w:rPr>
                <w:rFonts w:ascii="Calibri" w:eastAsia="Calibri" w:hAnsi="Calibri" w:cs="Times New Roman"/>
              </w:rPr>
              <w:t>mW</w:t>
            </w:r>
            <w:proofErr w:type="spellEnd"/>
            <w:r w:rsidRPr="0067134B">
              <w:rPr>
                <w:rFonts w:ascii="Calibri" w:eastAsia="Calibri" w:hAnsi="Calibri" w:cs="Times New Roman"/>
              </w:rPr>
              <w:t>/cm²</w:t>
            </w:r>
          </w:p>
        </w:tc>
        <w:tc>
          <w:tcPr>
            <w:tcW w:w="2404" w:type="dxa"/>
          </w:tcPr>
          <w:p w14:paraId="511DBD12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68EC703E" w14:textId="77777777" w:rsidTr="00600E0D">
        <w:tc>
          <w:tcPr>
            <w:tcW w:w="562" w:type="dxa"/>
            <w:shd w:val="clear" w:color="auto" w:fill="EDEDED"/>
          </w:tcPr>
          <w:p w14:paraId="6729535F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05FD2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Mikroprocesorowy system sterowania temperaturą</w:t>
            </w:r>
          </w:p>
        </w:tc>
        <w:tc>
          <w:tcPr>
            <w:tcW w:w="2404" w:type="dxa"/>
          </w:tcPr>
          <w:p w14:paraId="6D18BBE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0BF9BD4B" w14:textId="77777777" w:rsidTr="00600E0D">
        <w:tc>
          <w:tcPr>
            <w:tcW w:w="562" w:type="dxa"/>
            <w:shd w:val="clear" w:color="auto" w:fill="EDEDED"/>
          </w:tcPr>
          <w:p w14:paraId="519ADBB4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B78C9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 xml:space="preserve">Tryby pracy ogrzewania: ręczna regulacja mocy grzania w zakresie 0–100% oraz tryb </w:t>
            </w:r>
            <w:proofErr w:type="spellStart"/>
            <w:r w:rsidRPr="0067134B">
              <w:rPr>
                <w:rFonts w:ascii="Calibri" w:eastAsia="Calibri" w:hAnsi="Calibri" w:cs="Times New Roman"/>
              </w:rPr>
              <w:t>servo</w:t>
            </w:r>
            <w:proofErr w:type="spellEnd"/>
            <w:r w:rsidRPr="0067134B">
              <w:rPr>
                <w:rFonts w:ascii="Calibri" w:eastAsia="Calibri" w:hAnsi="Calibri" w:cs="Times New Roman"/>
              </w:rPr>
              <w:t xml:space="preserve"> sterowany temperaturą skóry pacjenta</w:t>
            </w:r>
          </w:p>
        </w:tc>
        <w:tc>
          <w:tcPr>
            <w:tcW w:w="2404" w:type="dxa"/>
          </w:tcPr>
          <w:p w14:paraId="30857C2E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22AC7E80" w14:textId="77777777" w:rsidTr="00600E0D">
        <w:tc>
          <w:tcPr>
            <w:tcW w:w="562" w:type="dxa"/>
            <w:shd w:val="clear" w:color="auto" w:fill="EDEDED"/>
          </w:tcPr>
          <w:p w14:paraId="06DF8BCA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277EF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Dokładność regulacji temperatury ±0,1°C</w:t>
            </w:r>
          </w:p>
        </w:tc>
        <w:tc>
          <w:tcPr>
            <w:tcW w:w="2404" w:type="dxa"/>
          </w:tcPr>
          <w:p w14:paraId="7EBFE476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656CDD4A" w14:textId="77777777" w:rsidTr="00600E0D">
        <w:tc>
          <w:tcPr>
            <w:tcW w:w="562" w:type="dxa"/>
            <w:shd w:val="clear" w:color="auto" w:fill="EDEDED"/>
          </w:tcPr>
          <w:p w14:paraId="4E7DC340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8446B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Wyświetlanie temperatury w zakresie 25–45°C</w:t>
            </w:r>
          </w:p>
        </w:tc>
        <w:tc>
          <w:tcPr>
            <w:tcW w:w="2404" w:type="dxa"/>
          </w:tcPr>
          <w:p w14:paraId="3D25925D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525EFAEC" w14:textId="77777777" w:rsidTr="00600E0D">
        <w:tc>
          <w:tcPr>
            <w:tcW w:w="562" w:type="dxa"/>
            <w:shd w:val="clear" w:color="auto" w:fill="EDEDED"/>
          </w:tcPr>
          <w:p w14:paraId="1C72421E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F3164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Wbudowany zegar APGAR z sygnalizacją po 1, 3, 5 i 10 minutach</w:t>
            </w:r>
          </w:p>
        </w:tc>
        <w:tc>
          <w:tcPr>
            <w:tcW w:w="2404" w:type="dxa"/>
          </w:tcPr>
          <w:p w14:paraId="6CF6C7E1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437AA80B" w14:textId="77777777" w:rsidTr="00600E0D">
        <w:tc>
          <w:tcPr>
            <w:tcW w:w="562" w:type="dxa"/>
            <w:shd w:val="clear" w:color="auto" w:fill="EDEDED"/>
          </w:tcPr>
          <w:p w14:paraId="20CD1710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A86CB" w14:textId="77777777" w:rsidR="005F252E" w:rsidRPr="0067134B" w:rsidRDefault="005F252E" w:rsidP="00600E0D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Alarmy akustyczne i optyczne obejmujące co najmniej: niedogrzanie, przegrzanie, przekroczenie temperatury, odłączenie czujnika, uszkodzenie czujnika, awarię zasilania, uszkodzenie promiennika</w:t>
            </w:r>
          </w:p>
        </w:tc>
        <w:tc>
          <w:tcPr>
            <w:tcW w:w="2404" w:type="dxa"/>
          </w:tcPr>
          <w:p w14:paraId="04120C9D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72DCC124" w14:textId="77777777" w:rsidTr="00600E0D">
        <w:tc>
          <w:tcPr>
            <w:tcW w:w="562" w:type="dxa"/>
            <w:shd w:val="clear" w:color="auto" w:fill="EDEDED"/>
          </w:tcPr>
          <w:p w14:paraId="538D9300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D3B24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Automatyczny test systemu po włączeniu urządzenia</w:t>
            </w:r>
          </w:p>
        </w:tc>
        <w:tc>
          <w:tcPr>
            <w:tcW w:w="2404" w:type="dxa"/>
          </w:tcPr>
          <w:p w14:paraId="22E2D39C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2C658406" w14:textId="77777777" w:rsidTr="00600E0D">
        <w:tc>
          <w:tcPr>
            <w:tcW w:w="562" w:type="dxa"/>
            <w:shd w:val="clear" w:color="auto" w:fill="EDEDED"/>
          </w:tcPr>
          <w:p w14:paraId="19EA6822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9A31D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Konstrukcja umożliwiająca wykonywanie zdjęć RTG bez konieczności przemieszczania pacjenta</w:t>
            </w:r>
          </w:p>
        </w:tc>
        <w:tc>
          <w:tcPr>
            <w:tcW w:w="2404" w:type="dxa"/>
          </w:tcPr>
          <w:p w14:paraId="16E3634F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262BD776" w14:textId="77777777" w:rsidTr="00600E0D">
        <w:tc>
          <w:tcPr>
            <w:tcW w:w="562" w:type="dxa"/>
            <w:shd w:val="clear" w:color="auto" w:fill="EDEDED"/>
          </w:tcPr>
          <w:p w14:paraId="4D86A81B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BEA0D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Szuflada lub prowadnica na kasetę RTG w konstrukcji stanowiska</w:t>
            </w:r>
          </w:p>
        </w:tc>
        <w:tc>
          <w:tcPr>
            <w:tcW w:w="2404" w:type="dxa"/>
          </w:tcPr>
          <w:p w14:paraId="127ED13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7850F5E9" w14:textId="77777777" w:rsidTr="00600E0D">
        <w:tc>
          <w:tcPr>
            <w:tcW w:w="562" w:type="dxa"/>
            <w:shd w:val="clear" w:color="auto" w:fill="EDEDED"/>
          </w:tcPr>
          <w:p w14:paraId="7AF5861B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6BB83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Stolik zabiegowy z materacykiem i otwieranymi ściankami bocznymi umożliwiającymi szybki dostęp do pacjenta</w:t>
            </w:r>
          </w:p>
        </w:tc>
        <w:tc>
          <w:tcPr>
            <w:tcW w:w="2404" w:type="dxa"/>
          </w:tcPr>
          <w:p w14:paraId="40F4544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7A98526C" w14:textId="77777777" w:rsidTr="00600E0D">
        <w:tc>
          <w:tcPr>
            <w:tcW w:w="562" w:type="dxa"/>
            <w:shd w:val="clear" w:color="auto" w:fill="EDEDED"/>
          </w:tcPr>
          <w:p w14:paraId="54F6E39B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83CF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Regulacja wysokości stolika – elektryczna</w:t>
            </w:r>
          </w:p>
        </w:tc>
        <w:tc>
          <w:tcPr>
            <w:tcW w:w="2404" w:type="dxa"/>
          </w:tcPr>
          <w:p w14:paraId="297B4F27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495EC39A" w14:textId="77777777" w:rsidTr="00600E0D">
        <w:tc>
          <w:tcPr>
            <w:tcW w:w="562" w:type="dxa"/>
            <w:shd w:val="clear" w:color="auto" w:fill="EDEDED"/>
          </w:tcPr>
          <w:p w14:paraId="409EEF79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C0B6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Podstawa jezdna z 4 kołami, w tym minimum 2 z hamulcem</w:t>
            </w:r>
          </w:p>
        </w:tc>
        <w:tc>
          <w:tcPr>
            <w:tcW w:w="2404" w:type="dxa"/>
          </w:tcPr>
          <w:p w14:paraId="70CED218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58452D55" w14:textId="77777777" w:rsidTr="00600E0D">
        <w:tc>
          <w:tcPr>
            <w:tcW w:w="562" w:type="dxa"/>
            <w:shd w:val="clear" w:color="auto" w:fill="EDEDED"/>
          </w:tcPr>
          <w:p w14:paraId="5382BF8A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AEDBE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Szafka lub moduł przechowywania z minimum 2 szufladami</w:t>
            </w:r>
          </w:p>
        </w:tc>
        <w:tc>
          <w:tcPr>
            <w:tcW w:w="2404" w:type="dxa"/>
          </w:tcPr>
          <w:p w14:paraId="0A7F7F59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1D9B1048" w14:textId="77777777" w:rsidTr="00600E0D">
        <w:tc>
          <w:tcPr>
            <w:tcW w:w="562" w:type="dxa"/>
            <w:shd w:val="clear" w:color="auto" w:fill="EDEDED"/>
          </w:tcPr>
          <w:p w14:paraId="70E8F1F7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73A3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Minimum 2 pionowe szyny montażowe do instalacji dodatkowego wyposażenia</w:t>
            </w:r>
          </w:p>
        </w:tc>
        <w:tc>
          <w:tcPr>
            <w:tcW w:w="2404" w:type="dxa"/>
          </w:tcPr>
          <w:p w14:paraId="543C051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1EDBE332" w14:textId="77777777" w:rsidTr="00600E0D">
        <w:tc>
          <w:tcPr>
            <w:tcW w:w="562" w:type="dxa"/>
            <w:shd w:val="clear" w:color="auto" w:fill="EDEDED"/>
          </w:tcPr>
          <w:p w14:paraId="60CC48FC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8D98B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 xml:space="preserve">Mechanizm pochylania stolika do pozycji </w:t>
            </w:r>
            <w:proofErr w:type="spellStart"/>
            <w:r w:rsidRPr="0067134B">
              <w:rPr>
                <w:rFonts w:ascii="Calibri" w:eastAsia="Calibri" w:hAnsi="Calibri" w:cs="Times New Roman"/>
              </w:rPr>
              <w:t>Trendelenburga</w:t>
            </w:r>
            <w:proofErr w:type="spellEnd"/>
          </w:p>
        </w:tc>
        <w:tc>
          <w:tcPr>
            <w:tcW w:w="2404" w:type="dxa"/>
          </w:tcPr>
          <w:p w14:paraId="0C5E75DA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6BDBA876" w14:textId="77777777" w:rsidTr="00600E0D">
        <w:tc>
          <w:tcPr>
            <w:tcW w:w="562" w:type="dxa"/>
            <w:shd w:val="clear" w:color="auto" w:fill="EDEDED"/>
          </w:tcPr>
          <w:p w14:paraId="74A7B513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97C8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Oświetlenie stanowiska (lampy fluorescencyjne lub LED)</w:t>
            </w:r>
          </w:p>
        </w:tc>
        <w:tc>
          <w:tcPr>
            <w:tcW w:w="2404" w:type="dxa"/>
          </w:tcPr>
          <w:p w14:paraId="3CFDB37D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592C29FC" w14:textId="77777777" w:rsidTr="00600E0D">
        <w:tc>
          <w:tcPr>
            <w:tcW w:w="562" w:type="dxa"/>
            <w:shd w:val="clear" w:color="auto" w:fill="EDEDED"/>
          </w:tcPr>
          <w:p w14:paraId="64DA9FD7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2E761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Waga urządzenia nie większa niż ok. 92 kg</w:t>
            </w:r>
          </w:p>
        </w:tc>
        <w:tc>
          <w:tcPr>
            <w:tcW w:w="2404" w:type="dxa"/>
          </w:tcPr>
          <w:p w14:paraId="65E339C5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1F7919E1" w14:textId="77777777" w:rsidTr="00600E0D">
        <w:tc>
          <w:tcPr>
            <w:tcW w:w="562" w:type="dxa"/>
            <w:shd w:val="clear" w:color="auto" w:fill="EDEDED"/>
          </w:tcPr>
          <w:p w14:paraId="0E538636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7B0B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 xml:space="preserve">Zasilanie sieciowe 230 V / 50 </w:t>
            </w:r>
            <w:proofErr w:type="spellStart"/>
            <w:r w:rsidRPr="0067134B">
              <w:rPr>
                <w:rFonts w:ascii="Calibri" w:eastAsia="Calibri" w:hAnsi="Calibri" w:cs="Times New Roman"/>
              </w:rPr>
              <w:t>Hz</w:t>
            </w:r>
            <w:proofErr w:type="spellEnd"/>
          </w:p>
        </w:tc>
        <w:tc>
          <w:tcPr>
            <w:tcW w:w="2404" w:type="dxa"/>
          </w:tcPr>
          <w:p w14:paraId="6B8D1C07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4FF22FCF" w14:textId="77777777" w:rsidTr="00600E0D">
        <w:tc>
          <w:tcPr>
            <w:tcW w:w="562" w:type="dxa"/>
            <w:shd w:val="clear" w:color="auto" w:fill="EDEDED"/>
          </w:tcPr>
          <w:p w14:paraId="03E27E6B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892C2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Całkowity pobór mocy urządzenia do około 900 W</w:t>
            </w:r>
          </w:p>
        </w:tc>
        <w:tc>
          <w:tcPr>
            <w:tcW w:w="2404" w:type="dxa"/>
          </w:tcPr>
          <w:p w14:paraId="00C2E5B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5A32BE09" w14:textId="77777777" w:rsidTr="00600E0D">
        <w:tc>
          <w:tcPr>
            <w:tcW w:w="562" w:type="dxa"/>
            <w:shd w:val="clear" w:color="auto" w:fill="EDEDED"/>
          </w:tcPr>
          <w:p w14:paraId="1920EBC0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0D1A2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 xml:space="preserve">Możliwość podłączenia źródła tlenu oraz systemu ssania </w:t>
            </w:r>
          </w:p>
        </w:tc>
        <w:tc>
          <w:tcPr>
            <w:tcW w:w="2404" w:type="dxa"/>
          </w:tcPr>
          <w:p w14:paraId="7D77061F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24E38886" w14:textId="77777777" w:rsidTr="00600E0D">
        <w:tc>
          <w:tcPr>
            <w:tcW w:w="562" w:type="dxa"/>
            <w:shd w:val="clear" w:color="auto" w:fill="EDEDED"/>
          </w:tcPr>
          <w:p w14:paraId="67B132F6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D0374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Przepływomierz tlenu z nawilżaczem</w:t>
            </w:r>
          </w:p>
        </w:tc>
        <w:tc>
          <w:tcPr>
            <w:tcW w:w="2404" w:type="dxa"/>
          </w:tcPr>
          <w:p w14:paraId="6C7A24D2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11ACBD6B" w14:textId="77777777" w:rsidTr="00600E0D">
        <w:tc>
          <w:tcPr>
            <w:tcW w:w="562" w:type="dxa"/>
            <w:shd w:val="clear" w:color="auto" w:fill="EDEDED"/>
          </w:tcPr>
          <w:p w14:paraId="47F93673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B557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Calibri"/>
              </w:rPr>
            </w:pPr>
            <w:r w:rsidRPr="0067134B">
              <w:rPr>
                <w:rFonts w:ascii="Calibri" w:eastAsia="Calibri" w:hAnsi="Calibri" w:cs="Times New Roman"/>
              </w:rPr>
              <w:t>Półka na monitor lub inne wyposażenie nad stanowiskiem</w:t>
            </w:r>
          </w:p>
        </w:tc>
        <w:tc>
          <w:tcPr>
            <w:tcW w:w="2404" w:type="dxa"/>
          </w:tcPr>
          <w:p w14:paraId="35FBA319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4462363A" w14:textId="77777777" w:rsidTr="00600E0D">
        <w:tc>
          <w:tcPr>
            <w:tcW w:w="562" w:type="dxa"/>
            <w:shd w:val="clear" w:color="auto" w:fill="EDEDED"/>
          </w:tcPr>
          <w:p w14:paraId="2AEB625A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DE2E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Statyw do pomp infuzyjnych z wysięgnikiem do kroplówki</w:t>
            </w:r>
          </w:p>
        </w:tc>
        <w:tc>
          <w:tcPr>
            <w:tcW w:w="2404" w:type="dxa"/>
          </w:tcPr>
          <w:p w14:paraId="71E0492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3692EFC9" w14:textId="77777777" w:rsidTr="00600E0D">
        <w:tc>
          <w:tcPr>
            <w:tcW w:w="562" w:type="dxa"/>
            <w:shd w:val="clear" w:color="auto" w:fill="EDEDED"/>
          </w:tcPr>
          <w:p w14:paraId="06C7349A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9B025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Ergonomiczny panel sterowania zapewniający czytelną obsługę przez personel</w:t>
            </w:r>
          </w:p>
        </w:tc>
        <w:tc>
          <w:tcPr>
            <w:tcW w:w="2404" w:type="dxa"/>
          </w:tcPr>
          <w:p w14:paraId="772737C1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60F3CF99" w14:textId="77777777" w:rsidTr="00600E0D">
        <w:tc>
          <w:tcPr>
            <w:tcW w:w="562" w:type="dxa"/>
            <w:shd w:val="clear" w:color="auto" w:fill="EDEDED"/>
          </w:tcPr>
          <w:p w14:paraId="3E05B17C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B61D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Materac zabiegowy dostosowany do lekkiego nachylenia powierzchni oraz łatwy do dezynfekcji</w:t>
            </w:r>
          </w:p>
        </w:tc>
        <w:tc>
          <w:tcPr>
            <w:tcW w:w="2404" w:type="dxa"/>
          </w:tcPr>
          <w:p w14:paraId="14356F19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3565DCE4" w14:textId="77777777" w:rsidTr="00600E0D">
        <w:tc>
          <w:tcPr>
            <w:tcW w:w="562" w:type="dxa"/>
            <w:shd w:val="clear" w:color="auto" w:fill="EDEDED"/>
          </w:tcPr>
          <w:p w14:paraId="046FFF4C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AA80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Instrukcja obsługi w języku polskim</w:t>
            </w:r>
          </w:p>
        </w:tc>
        <w:tc>
          <w:tcPr>
            <w:tcW w:w="2404" w:type="dxa"/>
          </w:tcPr>
          <w:p w14:paraId="7016CA90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59AE4478" w14:textId="77777777" w:rsidTr="00600E0D">
        <w:tc>
          <w:tcPr>
            <w:tcW w:w="562" w:type="dxa"/>
            <w:shd w:val="clear" w:color="auto" w:fill="EDEDED"/>
          </w:tcPr>
          <w:p w14:paraId="1FD7E3EE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FF7C7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Szkolenie personelu z obsługi urządzenia jednodniowe, w siedzibie Zamawiającego</w:t>
            </w:r>
          </w:p>
        </w:tc>
        <w:tc>
          <w:tcPr>
            <w:tcW w:w="2404" w:type="dxa"/>
          </w:tcPr>
          <w:p w14:paraId="6EE170B8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009B7BEA" w14:textId="77777777" w:rsidTr="00600E0D">
        <w:tc>
          <w:tcPr>
            <w:tcW w:w="562" w:type="dxa"/>
            <w:shd w:val="clear" w:color="auto" w:fill="EDEDED"/>
          </w:tcPr>
          <w:p w14:paraId="0D8592BA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AA8F5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 xml:space="preserve">Wyrób medyczny </w:t>
            </w:r>
          </w:p>
        </w:tc>
        <w:tc>
          <w:tcPr>
            <w:tcW w:w="2404" w:type="dxa"/>
          </w:tcPr>
          <w:p w14:paraId="2910B278" w14:textId="77777777" w:rsidR="005F252E" w:rsidRPr="0067134B" w:rsidRDefault="005F252E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5C3428">
              <w:t>TAK/NIE*</w:t>
            </w:r>
          </w:p>
        </w:tc>
      </w:tr>
      <w:tr w:rsidR="005F252E" w:rsidRPr="0067134B" w14:paraId="071D4331" w14:textId="77777777" w:rsidTr="00600E0D">
        <w:tc>
          <w:tcPr>
            <w:tcW w:w="562" w:type="dxa"/>
            <w:shd w:val="clear" w:color="auto" w:fill="EDEDED"/>
          </w:tcPr>
          <w:p w14:paraId="67ED7D12" w14:textId="77777777" w:rsidR="005F252E" w:rsidRPr="0067134B" w:rsidRDefault="005F252E" w:rsidP="00600E0D">
            <w:pPr>
              <w:numPr>
                <w:ilvl w:val="0"/>
                <w:numId w:val="5"/>
              </w:numPr>
              <w:spacing w:after="160" w:line="259" w:lineRule="auto"/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41D2B" w14:textId="77777777" w:rsidR="005F252E" w:rsidRPr="0067134B" w:rsidRDefault="005F252E" w:rsidP="00600E0D">
            <w:pPr>
              <w:tabs>
                <w:tab w:val="left" w:pos="1089"/>
              </w:tabs>
              <w:spacing w:after="160" w:line="259" w:lineRule="auto"/>
              <w:rPr>
                <w:rFonts w:ascii="Calibri" w:eastAsia="Calibri" w:hAnsi="Calibri" w:cs="Times New Roman"/>
              </w:rPr>
            </w:pPr>
            <w:r w:rsidRPr="0067134B">
              <w:rPr>
                <w:rFonts w:ascii="Calibri" w:eastAsia="Calibri" w:hAnsi="Calibri" w:cs="Times New Roman"/>
              </w:rPr>
              <w:t>Gwarancja minimum 24 miesiące</w:t>
            </w:r>
          </w:p>
        </w:tc>
        <w:tc>
          <w:tcPr>
            <w:tcW w:w="2404" w:type="dxa"/>
          </w:tcPr>
          <w:p w14:paraId="15398D5E" w14:textId="77777777" w:rsidR="005F252E" w:rsidRDefault="005F252E" w:rsidP="00600E0D">
            <w:pPr>
              <w:spacing w:after="160" w:line="259" w:lineRule="auto"/>
              <w:jc w:val="center"/>
            </w:pPr>
            <w:r w:rsidRPr="005C3428">
              <w:t>TAK/NIE*</w:t>
            </w:r>
          </w:p>
          <w:p w14:paraId="763FC2B3" w14:textId="27DDA0D7" w:rsidR="00FF78E4" w:rsidRPr="0067134B" w:rsidRDefault="00FF78E4" w:rsidP="00600E0D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  <w:r w:rsidRPr="00FF78E4">
              <w:rPr>
                <w:rFonts w:ascii="Calibri" w:eastAsia="Calibri" w:hAnsi="Calibri" w:cs="Calibri"/>
              </w:rPr>
              <w:t>Okres gwarancji stanowi kryterium oceny ofert. Wykonawca wskazuje w formularzu ofertowym okres gwarancji.</w:t>
            </w:r>
          </w:p>
        </w:tc>
      </w:tr>
    </w:tbl>
    <w:p w14:paraId="2BA5F0F6" w14:textId="77777777" w:rsidR="005F252E" w:rsidRPr="003715FE" w:rsidRDefault="005F252E" w:rsidP="005F252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3715FE">
        <w:rPr>
          <w:rFonts w:ascii="Calibri" w:hAnsi="Calibri"/>
          <w:b/>
          <w:bCs/>
          <w:color w:val="C00000"/>
          <w:sz w:val="18"/>
          <w:szCs w:val="18"/>
        </w:rPr>
        <w:t xml:space="preserve">UWAGA!: </w:t>
      </w:r>
    </w:p>
    <w:p w14:paraId="1819C87D" w14:textId="77777777" w:rsidR="005F252E" w:rsidRPr="003715FE" w:rsidRDefault="005F252E" w:rsidP="005F252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 xml:space="preserve">*należy potwierdzić spełnianie wymagań TAK/NIE – pozostawić właściwe. </w:t>
      </w:r>
    </w:p>
    <w:p w14:paraId="302D22F3" w14:textId="77777777" w:rsidR="005F252E" w:rsidRDefault="005F252E" w:rsidP="005F252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wiersza, zapisu „NIE”– oferta podlega odrzuceniu.</w:t>
      </w:r>
    </w:p>
    <w:p w14:paraId="3FFA192A" w14:textId="77777777" w:rsidR="005F252E" w:rsidRDefault="005F252E" w:rsidP="008553A2">
      <w:pPr>
        <w:tabs>
          <w:tab w:val="left" w:pos="0"/>
        </w:tabs>
        <w:spacing w:after="0" w:line="264" w:lineRule="auto"/>
        <w:ind w:right="1"/>
        <w:contextualSpacing/>
        <w:rPr>
          <w:rFonts w:ascii="Calibri" w:eastAsia="Calibri" w:hAnsi="Calibri" w:cs="Calibri"/>
          <w:sz w:val="24"/>
          <w:szCs w:val="24"/>
        </w:rPr>
      </w:pPr>
    </w:p>
    <w:tbl>
      <w:tblPr>
        <w:tblStyle w:val="Tabela-Siatka13"/>
        <w:tblW w:w="0" w:type="auto"/>
        <w:tblLook w:val="04A0" w:firstRow="1" w:lastRow="0" w:firstColumn="1" w:lastColumn="0" w:noHBand="0" w:noVBand="1"/>
      </w:tblPr>
      <w:tblGrid>
        <w:gridCol w:w="562"/>
        <w:gridCol w:w="6236"/>
        <w:gridCol w:w="2263"/>
      </w:tblGrid>
      <w:tr w:rsidR="00904B21" w:rsidRPr="00904B21" w14:paraId="270D3C29" w14:textId="77777777" w:rsidTr="003715FE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2A44A8D2" w14:textId="1C07409A" w:rsidR="00904B21" w:rsidRPr="00904B21" w:rsidRDefault="00904B21" w:rsidP="005F252E">
            <w:pPr>
              <w:jc w:val="center"/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  <w:b/>
                <w:color w:val="000000"/>
              </w:rPr>
              <w:t>Stół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operacyjny ogólnochirurgiczny</w:t>
            </w:r>
            <w:r w:rsidR="005F252E">
              <w:rPr>
                <w:rFonts w:ascii="Calibri" w:eastAsia="Calibri" w:hAnsi="Calibri" w:cs="Calibri"/>
                <w:b/>
                <w:color w:val="000000"/>
              </w:rPr>
              <w:t xml:space="preserve"> – 1 szt. </w:t>
            </w:r>
          </w:p>
        </w:tc>
      </w:tr>
      <w:tr w:rsidR="00904B21" w:rsidRPr="00904B21" w14:paraId="70743984" w14:textId="77777777" w:rsidTr="003715FE">
        <w:trPr>
          <w:trHeight w:val="547"/>
        </w:trPr>
        <w:tc>
          <w:tcPr>
            <w:tcW w:w="9061" w:type="dxa"/>
            <w:gridSpan w:val="3"/>
            <w:shd w:val="clear" w:color="auto" w:fill="C9C9C9"/>
          </w:tcPr>
          <w:p w14:paraId="41C9A964" w14:textId="048EC4B9" w:rsidR="00904B21" w:rsidRPr="00904B21" w:rsidRDefault="00904B21" w:rsidP="00904B21">
            <w:pPr>
              <w:rPr>
                <w:rFonts w:ascii="Calibri" w:eastAsia="Calibri" w:hAnsi="Calibri" w:cs="Calibri"/>
                <w:b/>
                <w:color w:val="000000"/>
              </w:rPr>
            </w:pPr>
            <w:r w:rsidRPr="00904B21">
              <w:rPr>
                <w:rFonts w:ascii="Calibri" w:eastAsia="Calibri" w:hAnsi="Calibri" w:cs="Calibri"/>
                <w:b/>
                <w:bCs/>
                <w:color w:val="000000"/>
              </w:rPr>
              <w:t>Pełna nazwa oferowanego urządzenia (typ, model):</w:t>
            </w:r>
            <w:r w:rsidRPr="00904B21">
              <w:rPr>
                <w:rFonts w:ascii="Calibri" w:eastAsia="Calibri" w:hAnsi="Calibri" w:cs="Calibri"/>
                <w:b/>
                <w:color w:val="000000"/>
              </w:rPr>
              <w:t xml:space="preserve"> ................................................</w:t>
            </w:r>
            <w:r w:rsidR="003715FE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3715FE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  <w:r w:rsidR="003715FE" w:rsidRPr="00B301A4">
              <w:rPr>
                <w:rFonts w:ascii="Calibri" w:eastAsia="Calibri" w:hAnsi="Calibri" w:cs="Calibri"/>
                <w:b/>
                <w:color w:val="C00000"/>
                <w:sz w:val="20"/>
                <w:szCs w:val="20"/>
              </w:rPr>
              <w:br/>
            </w:r>
            <w:r w:rsidRPr="00904B21">
              <w:rPr>
                <w:rFonts w:ascii="Calibri" w:eastAsia="Calibri" w:hAnsi="Calibri" w:cs="Calibri"/>
                <w:b/>
                <w:color w:val="000000"/>
              </w:rPr>
              <w:br/>
            </w:r>
            <w:r w:rsidR="005F252E" w:rsidRPr="005F252E">
              <w:rPr>
                <w:rFonts w:ascii="Calibri" w:eastAsia="Calibri" w:hAnsi="Calibri" w:cs="Calibri"/>
                <w:b/>
                <w:bCs/>
                <w:color w:val="000000"/>
              </w:rPr>
              <w:t>Marka produktu/nazwa producenta:</w:t>
            </w:r>
            <w:r w:rsidRPr="00904B21">
              <w:rPr>
                <w:rFonts w:ascii="Calibri" w:eastAsia="Calibri" w:hAnsi="Calibri" w:cs="Calibri"/>
                <w:b/>
                <w:color w:val="000000"/>
              </w:rPr>
              <w:t>................................................</w:t>
            </w:r>
            <w:r w:rsidR="003715FE" w:rsidRPr="00EB5FB2">
              <w:rPr>
                <w:rFonts w:ascii="Calibri" w:eastAsia="Calibri" w:hAnsi="Calibri" w:cs="Calibri"/>
                <w:b/>
                <w:i/>
                <w:color w:val="C00000"/>
                <w:sz w:val="20"/>
                <w:szCs w:val="20"/>
              </w:rPr>
              <w:t xml:space="preserve"> (</w:t>
            </w:r>
            <w:r w:rsidR="003715FE" w:rsidRPr="00EB5FB2">
              <w:rPr>
                <w:rFonts w:ascii="Calibri" w:eastAsia="Calibri" w:hAnsi="Calibri" w:cs="Calibri"/>
                <w:b/>
                <w:i/>
                <w:iCs/>
                <w:color w:val="C00000"/>
                <w:sz w:val="20"/>
                <w:szCs w:val="20"/>
              </w:rPr>
              <w:t>Należy wpisać)</w:t>
            </w:r>
          </w:p>
        </w:tc>
      </w:tr>
      <w:tr w:rsidR="00904B21" w:rsidRPr="00904B21" w14:paraId="241467D6" w14:textId="77777777" w:rsidTr="003715FE">
        <w:tc>
          <w:tcPr>
            <w:tcW w:w="562" w:type="dxa"/>
            <w:shd w:val="clear" w:color="auto" w:fill="EDEDED"/>
          </w:tcPr>
          <w:p w14:paraId="35CF7524" w14:textId="77777777" w:rsidR="00904B21" w:rsidRPr="00904B21" w:rsidRDefault="00904B21" w:rsidP="00904B2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904B21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shd w:val="clear" w:color="auto" w:fill="EDEDED"/>
          </w:tcPr>
          <w:p w14:paraId="72CDA70A" w14:textId="77777777" w:rsidR="00904B21" w:rsidRPr="00904B21" w:rsidRDefault="00904B21" w:rsidP="00904B21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904B21">
              <w:rPr>
                <w:rFonts w:ascii="Calibri" w:eastAsia="Calibri" w:hAnsi="Calibri" w:cs="Calibri"/>
                <w:b/>
                <w:bCs/>
                <w:u w:val="single"/>
              </w:rPr>
              <w:t>Opis wymagań</w:t>
            </w:r>
          </w:p>
        </w:tc>
        <w:tc>
          <w:tcPr>
            <w:tcW w:w="2263" w:type="dxa"/>
            <w:shd w:val="clear" w:color="auto" w:fill="EDEDED"/>
          </w:tcPr>
          <w:p w14:paraId="568E16FA" w14:textId="79B01F1C" w:rsidR="00904B21" w:rsidRPr="00904B21" w:rsidRDefault="003715FE" w:rsidP="00904B21">
            <w:pPr>
              <w:jc w:val="center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3715FE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3715FE" w:rsidRPr="00904B21" w14:paraId="754931A6" w14:textId="77777777" w:rsidTr="003715FE">
        <w:tc>
          <w:tcPr>
            <w:tcW w:w="562" w:type="dxa"/>
            <w:shd w:val="clear" w:color="auto" w:fill="EDEDED"/>
          </w:tcPr>
          <w:p w14:paraId="3DE04F9D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0FD4" w14:textId="77777777" w:rsidR="003715FE" w:rsidRPr="00DC38C1" w:rsidRDefault="003715FE" w:rsidP="00904B21">
            <w:pPr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3" w:type="dxa"/>
            <w:vMerge w:val="restart"/>
          </w:tcPr>
          <w:p w14:paraId="2636B17F" w14:textId="77777777" w:rsidR="003715FE" w:rsidRDefault="003715FE" w:rsidP="00904B21">
            <w:pPr>
              <w:rPr>
                <w:rFonts w:ascii="Calibri" w:eastAsia="Calibri" w:hAnsi="Calibri" w:cs="Calibri"/>
              </w:rPr>
            </w:pPr>
          </w:p>
          <w:p w14:paraId="1B441C9F" w14:textId="77777777" w:rsidR="003715FE" w:rsidRDefault="003715FE" w:rsidP="00904B21">
            <w:pPr>
              <w:rPr>
                <w:rFonts w:ascii="Calibri" w:eastAsia="Calibri" w:hAnsi="Calibri" w:cs="Calibri"/>
              </w:rPr>
            </w:pPr>
          </w:p>
          <w:p w14:paraId="1F0ABE2E" w14:textId="77777777" w:rsidR="003715FE" w:rsidRDefault="003715FE" w:rsidP="00904B21">
            <w:pPr>
              <w:rPr>
                <w:rFonts w:ascii="Calibri" w:eastAsia="Calibri" w:hAnsi="Calibri" w:cs="Calibri"/>
              </w:rPr>
            </w:pPr>
          </w:p>
          <w:p w14:paraId="7D7B1107" w14:textId="22976CD3" w:rsidR="003715FE" w:rsidRPr="00904B21" w:rsidRDefault="003715FE" w:rsidP="003715FE">
            <w:pPr>
              <w:jc w:val="center"/>
              <w:rPr>
                <w:rFonts w:ascii="Calibri" w:eastAsia="Calibri" w:hAnsi="Calibri" w:cs="Calibri"/>
              </w:rPr>
            </w:pPr>
            <w:r w:rsidRPr="003715FE">
              <w:rPr>
                <w:rFonts w:ascii="Calibri" w:eastAsia="Calibri" w:hAnsi="Calibri" w:cs="Calibri"/>
              </w:rPr>
              <w:t>Oświadczam, że spełnione są wszystkie wymagania wymienione w pkt. od 1 do 6.</w:t>
            </w:r>
          </w:p>
        </w:tc>
      </w:tr>
      <w:tr w:rsidR="003715FE" w:rsidRPr="00904B21" w14:paraId="7C702ADF" w14:textId="77777777" w:rsidTr="003715FE">
        <w:tc>
          <w:tcPr>
            <w:tcW w:w="562" w:type="dxa"/>
            <w:shd w:val="clear" w:color="auto" w:fill="EDEDED"/>
          </w:tcPr>
          <w:p w14:paraId="1402B41B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1A98" w14:textId="77777777" w:rsidR="003715FE" w:rsidRPr="00DC38C1" w:rsidRDefault="003715FE" w:rsidP="00904B21">
            <w:pPr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3" w:type="dxa"/>
            <w:vMerge/>
          </w:tcPr>
          <w:p w14:paraId="6C3D0831" w14:textId="77777777" w:rsidR="003715FE" w:rsidRPr="00904B21" w:rsidRDefault="003715FE" w:rsidP="00904B21">
            <w:pPr>
              <w:rPr>
                <w:rFonts w:ascii="Calibri" w:eastAsia="Calibri" w:hAnsi="Calibri" w:cs="Calibri"/>
              </w:rPr>
            </w:pPr>
          </w:p>
        </w:tc>
      </w:tr>
      <w:tr w:rsidR="003715FE" w:rsidRPr="00904B21" w14:paraId="1EC1526D" w14:textId="77777777" w:rsidTr="003715FE">
        <w:tc>
          <w:tcPr>
            <w:tcW w:w="562" w:type="dxa"/>
            <w:shd w:val="clear" w:color="auto" w:fill="EDEDED"/>
          </w:tcPr>
          <w:p w14:paraId="76299C94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C570" w14:textId="77777777" w:rsidR="003715FE" w:rsidRPr="00DC38C1" w:rsidRDefault="003715FE" w:rsidP="00904B21">
            <w:pPr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3" w:type="dxa"/>
            <w:vMerge/>
          </w:tcPr>
          <w:p w14:paraId="0F6B3447" w14:textId="77777777" w:rsidR="003715FE" w:rsidRPr="00904B21" w:rsidRDefault="003715FE" w:rsidP="00904B21">
            <w:pPr>
              <w:rPr>
                <w:rFonts w:ascii="Calibri" w:eastAsia="Calibri" w:hAnsi="Calibri" w:cs="Calibri"/>
              </w:rPr>
            </w:pPr>
          </w:p>
        </w:tc>
      </w:tr>
      <w:tr w:rsidR="003715FE" w:rsidRPr="00904B21" w14:paraId="7E3829CA" w14:textId="77777777" w:rsidTr="003715FE">
        <w:tc>
          <w:tcPr>
            <w:tcW w:w="562" w:type="dxa"/>
            <w:shd w:val="clear" w:color="auto" w:fill="EDEDED"/>
          </w:tcPr>
          <w:p w14:paraId="7983CFC6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6D744" w14:textId="77777777" w:rsidR="003715FE" w:rsidRPr="00DC38C1" w:rsidRDefault="003715FE" w:rsidP="00904B21">
            <w:pPr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3" w:type="dxa"/>
            <w:vMerge/>
          </w:tcPr>
          <w:p w14:paraId="773D1AC0" w14:textId="77777777" w:rsidR="003715FE" w:rsidRPr="00904B21" w:rsidRDefault="003715FE" w:rsidP="00904B21">
            <w:pPr>
              <w:rPr>
                <w:rFonts w:ascii="Calibri" w:eastAsia="Calibri" w:hAnsi="Calibri" w:cs="Calibri"/>
              </w:rPr>
            </w:pPr>
          </w:p>
        </w:tc>
      </w:tr>
      <w:tr w:rsidR="003715FE" w:rsidRPr="00904B21" w14:paraId="6FCE292B" w14:textId="77777777" w:rsidTr="003715FE">
        <w:tc>
          <w:tcPr>
            <w:tcW w:w="562" w:type="dxa"/>
            <w:shd w:val="clear" w:color="auto" w:fill="EDEDED"/>
          </w:tcPr>
          <w:p w14:paraId="4BA815E8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D31F0" w14:textId="77777777" w:rsidR="003715FE" w:rsidRPr="00DC38C1" w:rsidRDefault="003715FE" w:rsidP="00904B21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345170B2" w14:textId="77777777" w:rsidR="003715FE" w:rsidRPr="00DC38C1" w:rsidRDefault="003715FE" w:rsidP="00904B21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335D3275" w14:textId="77777777" w:rsidR="003715FE" w:rsidRPr="00DC38C1" w:rsidRDefault="003715FE" w:rsidP="00904B21">
            <w:pPr>
              <w:spacing w:line="259" w:lineRule="auto"/>
              <w:rPr>
                <w:rFonts w:ascii="Calibri" w:eastAsia="Calibri" w:hAnsi="Calibri" w:cs="Times New Roman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19658B85" w14:textId="77777777" w:rsidR="003715FE" w:rsidRPr="00DC38C1" w:rsidRDefault="003715FE" w:rsidP="00904B21">
            <w:pPr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DC38C1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DC38C1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3" w:type="dxa"/>
            <w:vMerge/>
          </w:tcPr>
          <w:p w14:paraId="67A63F10" w14:textId="77777777" w:rsidR="003715FE" w:rsidRPr="00904B21" w:rsidRDefault="003715FE" w:rsidP="00904B21">
            <w:pPr>
              <w:rPr>
                <w:rFonts w:ascii="Calibri" w:eastAsia="Calibri" w:hAnsi="Calibri" w:cs="Calibri"/>
              </w:rPr>
            </w:pPr>
          </w:p>
        </w:tc>
      </w:tr>
      <w:tr w:rsidR="003715FE" w:rsidRPr="00904B21" w14:paraId="56DF6508" w14:textId="77777777" w:rsidTr="003715FE">
        <w:tc>
          <w:tcPr>
            <w:tcW w:w="562" w:type="dxa"/>
            <w:shd w:val="clear" w:color="auto" w:fill="EDEDED"/>
          </w:tcPr>
          <w:p w14:paraId="530E4716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A098E" w14:textId="77777777" w:rsidR="003715FE" w:rsidRPr="00DC38C1" w:rsidRDefault="003715FE" w:rsidP="00904B21">
            <w:pPr>
              <w:rPr>
                <w:rFonts w:ascii="Calibri" w:eastAsia="Calibri" w:hAnsi="Calibri" w:cs="Calibri"/>
              </w:rPr>
            </w:pPr>
            <w:r w:rsidRPr="00DC38C1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3" w:type="dxa"/>
            <w:vMerge/>
          </w:tcPr>
          <w:p w14:paraId="12DD8260" w14:textId="77777777" w:rsidR="003715FE" w:rsidRPr="00904B21" w:rsidRDefault="003715FE" w:rsidP="00904B21">
            <w:pPr>
              <w:rPr>
                <w:rFonts w:ascii="Calibri" w:eastAsia="Calibri" w:hAnsi="Calibri" w:cs="Calibri"/>
              </w:rPr>
            </w:pPr>
          </w:p>
        </w:tc>
      </w:tr>
      <w:tr w:rsidR="003715FE" w:rsidRPr="00904B21" w14:paraId="33A15005" w14:textId="77777777" w:rsidTr="003715FE">
        <w:tc>
          <w:tcPr>
            <w:tcW w:w="562" w:type="dxa"/>
            <w:shd w:val="clear" w:color="auto" w:fill="EDEDED"/>
          </w:tcPr>
          <w:p w14:paraId="5333BAAC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3F5D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Stół operacyjny/zabiegowy ogólnochirurgiczny, mobilny (jezdny)</w:t>
            </w:r>
          </w:p>
        </w:tc>
        <w:tc>
          <w:tcPr>
            <w:tcW w:w="2263" w:type="dxa"/>
            <w:vAlign w:val="center"/>
          </w:tcPr>
          <w:p w14:paraId="7FC49551" w14:textId="4D07F38C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0A3E2B7B" w14:textId="77777777" w:rsidTr="003715FE">
        <w:tc>
          <w:tcPr>
            <w:tcW w:w="562" w:type="dxa"/>
            <w:shd w:val="clear" w:color="auto" w:fill="EDEDED"/>
          </w:tcPr>
          <w:p w14:paraId="4E87A981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A3F6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Blat segmentowy min. 4</w:t>
            </w:r>
            <w:r w:rsidRPr="00904B21">
              <w:rPr>
                <w:rFonts w:ascii="Cambria Math" w:eastAsia="Calibri" w:hAnsi="Cambria Math" w:cs="Cambria Math"/>
              </w:rPr>
              <w:t>‑</w:t>
            </w:r>
            <w:r w:rsidRPr="00904B21">
              <w:rPr>
                <w:rFonts w:ascii="Calibri" w:eastAsia="Calibri" w:hAnsi="Calibri" w:cs="Calibri"/>
              </w:rPr>
              <w:t xml:space="preserve">sekcyjny </w:t>
            </w:r>
          </w:p>
        </w:tc>
        <w:tc>
          <w:tcPr>
            <w:tcW w:w="2263" w:type="dxa"/>
            <w:vAlign w:val="center"/>
          </w:tcPr>
          <w:p w14:paraId="2664F600" w14:textId="45171BB3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4E4C9657" w14:textId="77777777" w:rsidTr="003715FE">
        <w:tc>
          <w:tcPr>
            <w:tcW w:w="562" w:type="dxa"/>
            <w:shd w:val="clear" w:color="auto" w:fill="EDEDED"/>
          </w:tcPr>
          <w:p w14:paraId="0E16BA1F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EDFBA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Listwy boczne po obu stronach blatu umożliwiające montaż akcesoriów</w:t>
            </w:r>
          </w:p>
        </w:tc>
        <w:tc>
          <w:tcPr>
            <w:tcW w:w="2263" w:type="dxa"/>
            <w:vAlign w:val="center"/>
          </w:tcPr>
          <w:p w14:paraId="1F099958" w14:textId="228E73B4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1D282E00" w14:textId="77777777" w:rsidTr="003715FE">
        <w:tc>
          <w:tcPr>
            <w:tcW w:w="562" w:type="dxa"/>
            <w:shd w:val="clear" w:color="auto" w:fill="EDEDED"/>
          </w:tcPr>
          <w:p w14:paraId="6B306B7C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852C2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Regulacja wysokości blatu (góra–dół): zakres regulacji nie mniejszy niż 280 mm, w przedziale 700–1100 mm</w:t>
            </w:r>
          </w:p>
        </w:tc>
        <w:tc>
          <w:tcPr>
            <w:tcW w:w="2263" w:type="dxa"/>
            <w:vAlign w:val="center"/>
          </w:tcPr>
          <w:p w14:paraId="5DABA6BB" w14:textId="4DF9736B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582EDD74" w14:textId="77777777" w:rsidTr="003715FE">
        <w:tc>
          <w:tcPr>
            <w:tcW w:w="562" w:type="dxa"/>
            <w:shd w:val="clear" w:color="auto" w:fill="EDEDED"/>
          </w:tcPr>
          <w:p w14:paraId="29797637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8E902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Przechyły boczne (</w:t>
            </w:r>
            <w:proofErr w:type="spellStart"/>
            <w:r w:rsidRPr="00904B21">
              <w:rPr>
                <w:rFonts w:ascii="Calibri" w:eastAsia="Calibri" w:hAnsi="Calibri" w:cs="Calibri"/>
              </w:rPr>
              <w:t>lateral</w:t>
            </w:r>
            <w:proofErr w:type="spellEnd"/>
            <w:r w:rsidRPr="00904B21">
              <w:rPr>
                <w:rFonts w:ascii="Calibri" w:eastAsia="Calibri" w:hAnsi="Calibri" w:cs="Calibri"/>
              </w:rPr>
              <w:t xml:space="preserve"> </w:t>
            </w:r>
            <w:proofErr w:type="spellStart"/>
            <w:r w:rsidRPr="00904B21">
              <w:rPr>
                <w:rFonts w:ascii="Calibri" w:eastAsia="Calibri" w:hAnsi="Calibri" w:cs="Calibri"/>
              </w:rPr>
              <w:t>tilt</w:t>
            </w:r>
            <w:proofErr w:type="spellEnd"/>
            <w:r w:rsidRPr="00904B21">
              <w:rPr>
                <w:rFonts w:ascii="Calibri" w:eastAsia="Calibri" w:hAnsi="Calibri" w:cs="Calibri"/>
              </w:rPr>
              <w:t>): co najmniej ±15°</w:t>
            </w:r>
          </w:p>
        </w:tc>
        <w:tc>
          <w:tcPr>
            <w:tcW w:w="2263" w:type="dxa"/>
            <w:vAlign w:val="center"/>
          </w:tcPr>
          <w:p w14:paraId="57CFC113" w14:textId="75CD9E18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22BB0E11" w14:textId="77777777" w:rsidTr="003715FE">
        <w:tc>
          <w:tcPr>
            <w:tcW w:w="562" w:type="dxa"/>
            <w:shd w:val="clear" w:color="auto" w:fill="EDEDED"/>
          </w:tcPr>
          <w:p w14:paraId="18F28608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A10C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Przechył wzdłużny:</w:t>
            </w:r>
          </w:p>
          <w:p w14:paraId="1E8B0F6B" w14:textId="77777777" w:rsidR="003715FE" w:rsidRPr="00904B21" w:rsidRDefault="003715FE" w:rsidP="003715FE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proofErr w:type="spellStart"/>
            <w:r w:rsidRPr="00904B21">
              <w:rPr>
                <w:rFonts w:ascii="Calibri" w:eastAsia="Calibri" w:hAnsi="Calibri" w:cs="Calibri"/>
              </w:rPr>
              <w:t>Trendelenburg</w:t>
            </w:r>
            <w:proofErr w:type="spellEnd"/>
            <w:r w:rsidRPr="00904B21">
              <w:rPr>
                <w:rFonts w:ascii="Calibri" w:eastAsia="Calibri" w:hAnsi="Calibri" w:cs="Calibri"/>
              </w:rPr>
              <w:t xml:space="preserve"> min. 20°</w:t>
            </w:r>
          </w:p>
          <w:p w14:paraId="57DB4F57" w14:textId="77777777" w:rsidR="003715FE" w:rsidRPr="00904B21" w:rsidRDefault="003715FE" w:rsidP="003715FE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anty</w:t>
            </w:r>
            <w:r w:rsidRPr="00904B21">
              <w:rPr>
                <w:rFonts w:ascii="Calibri" w:eastAsia="Calibri" w:hAnsi="Calibri" w:cs="Calibri"/>
              </w:rPr>
              <w:noBreakHyphen/>
            </w:r>
            <w:proofErr w:type="spellStart"/>
            <w:r w:rsidRPr="00904B21">
              <w:rPr>
                <w:rFonts w:ascii="Calibri" w:eastAsia="Calibri" w:hAnsi="Calibri" w:cs="Calibri"/>
              </w:rPr>
              <w:t>Trendelenburg</w:t>
            </w:r>
            <w:proofErr w:type="spellEnd"/>
            <w:r w:rsidRPr="00904B21">
              <w:rPr>
                <w:rFonts w:ascii="Calibri" w:eastAsia="Calibri" w:hAnsi="Calibri" w:cs="Calibri"/>
              </w:rPr>
              <w:t xml:space="preserve"> min. 20°</w:t>
            </w:r>
          </w:p>
        </w:tc>
        <w:tc>
          <w:tcPr>
            <w:tcW w:w="2263" w:type="dxa"/>
            <w:vAlign w:val="center"/>
          </w:tcPr>
          <w:p w14:paraId="137FA3C9" w14:textId="6C36F0D5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279239A2" w14:textId="77777777" w:rsidTr="003715FE">
        <w:tc>
          <w:tcPr>
            <w:tcW w:w="562" w:type="dxa"/>
            <w:shd w:val="clear" w:color="auto" w:fill="EDEDED"/>
          </w:tcPr>
          <w:p w14:paraId="7D1776EB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FFEC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Regulacja oparcia pleców: co najmniej od –30° do +70°</w:t>
            </w:r>
          </w:p>
        </w:tc>
        <w:tc>
          <w:tcPr>
            <w:tcW w:w="2263" w:type="dxa"/>
            <w:vAlign w:val="center"/>
          </w:tcPr>
          <w:p w14:paraId="341BBF9A" w14:textId="12C20DCC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22C52CC7" w14:textId="77777777" w:rsidTr="003715FE">
        <w:tc>
          <w:tcPr>
            <w:tcW w:w="562" w:type="dxa"/>
            <w:shd w:val="clear" w:color="auto" w:fill="EDEDED"/>
          </w:tcPr>
          <w:p w14:paraId="2FB9C8A8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8F7B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Regulacje realizowane pilotem/sterowaniem przewodowym</w:t>
            </w:r>
          </w:p>
        </w:tc>
        <w:tc>
          <w:tcPr>
            <w:tcW w:w="2263" w:type="dxa"/>
            <w:vAlign w:val="center"/>
          </w:tcPr>
          <w:p w14:paraId="71B408DE" w14:textId="39980CAC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50917753" w14:textId="77777777" w:rsidTr="003715FE">
        <w:tc>
          <w:tcPr>
            <w:tcW w:w="562" w:type="dxa"/>
            <w:shd w:val="clear" w:color="auto" w:fill="EDEDED"/>
          </w:tcPr>
          <w:p w14:paraId="01539927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0BE3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 xml:space="preserve">Elektrycznie sterowane co najmniej: wysokość, przechyły boczne, </w:t>
            </w:r>
            <w:proofErr w:type="spellStart"/>
            <w:r w:rsidRPr="00904B21">
              <w:rPr>
                <w:rFonts w:ascii="Calibri" w:eastAsia="Calibri" w:hAnsi="Calibri" w:cs="Calibri"/>
              </w:rPr>
              <w:t>Trendelenburg</w:t>
            </w:r>
            <w:proofErr w:type="spellEnd"/>
            <w:r w:rsidRPr="00904B21">
              <w:rPr>
                <w:rFonts w:ascii="Calibri" w:eastAsia="Calibri" w:hAnsi="Calibri" w:cs="Calibri"/>
              </w:rPr>
              <w:t>/anty</w:t>
            </w:r>
            <w:r w:rsidRPr="00904B21">
              <w:rPr>
                <w:rFonts w:ascii="Cambria Math" w:eastAsia="Calibri" w:hAnsi="Cambria Math" w:cs="Cambria Math"/>
              </w:rPr>
              <w:t>‑</w:t>
            </w:r>
            <w:proofErr w:type="spellStart"/>
            <w:r w:rsidRPr="00904B21">
              <w:rPr>
                <w:rFonts w:ascii="Calibri" w:eastAsia="Calibri" w:hAnsi="Calibri" w:cs="Calibri"/>
              </w:rPr>
              <w:t>Trendelenburg</w:t>
            </w:r>
            <w:proofErr w:type="spellEnd"/>
            <w:r w:rsidRPr="00904B21">
              <w:rPr>
                <w:rFonts w:ascii="Calibri" w:eastAsia="Calibri" w:hAnsi="Calibri" w:cs="Calibri"/>
              </w:rPr>
              <w:t>, poziomowanie blatu</w:t>
            </w:r>
          </w:p>
        </w:tc>
        <w:tc>
          <w:tcPr>
            <w:tcW w:w="2263" w:type="dxa"/>
            <w:vAlign w:val="center"/>
          </w:tcPr>
          <w:p w14:paraId="17FFEF71" w14:textId="192AF9DA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28D5A3A4" w14:textId="77777777" w:rsidTr="003715FE">
        <w:tc>
          <w:tcPr>
            <w:tcW w:w="562" w:type="dxa"/>
            <w:shd w:val="clear" w:color="auto" w:fill="EDEDED"/>
          </w:tcPr>
          <w:p w14:paraId="779B8A9C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16C3F" w14:textId="77777777" w:rsidR="003715FE" w:rsidRPr="00904B21" w:rsidRDefault="003715FE" w:rsidP="003715FE">
            <w:pPr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Możliwość zaprogramowania min. 3 pozycji (pamięć ustawień)</w:t>
            </w:r>
          </w:p>
        </w:tc>
        <w:tc>
          <w:tcPr>
            <w:tcW w:w="2263" w:type="dxa"/>
            <w:vAlign w:val="center"/>
          </w:tcPr>
          <w:p w14:paraId="0E42842E" w14:textId="20BFF218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1ABA6462" w14:textId="77777777" w:rsidTr="003715FE">
        <w:tc>
          <w:tcPr>
            <w:tcW w:w="562" w:type="dxa"/>
            <w:shd w:val="clear" w:color="auto" w:fill="EDEDED"/>
          </w:tcPr>
          <w:p w14:paraId="26F396A2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8656" w14:textId="77777777" w:rsidR="003715FE" w:rsidRPr="00904B21" w:rsidRDefault="003715FE" w:rsidP="003715FE">
            <w:pPr>
              <w:rPr>
                <w:rFonts w:ascii="Calibri" w:eastAsia="Calibri" w:hAnsi="Calibri" w:cs="Times New Roman"/>
              </w:rPr>
            </w:pPr>
            <w:r w:rsidRPr="00904B21">
              <w:rPr>
                <w:rFonts w:ascii="Calibri" w:eastAsia="Calibri" w:hAnsi="Calibri" w:cs="Times New Roman"/>
              </w:rPr>
              <w:t xml:space="preserve">Zasilanie bateryjne (np. 24 V) umożliwiające pracę stołu, z możliwością ładowania z sieci 230 V / 50–60 </w:t>
            </w:r>
            <w:proofErr w:type="spellStart"/>
            <w:r w:rsidRPr="00904B21">
              <w:rPr>
                <w:rFonts w:ascii="Calibri" w:eastAsia="Calibri" w:hAnsi="Calibri" w:cs="Times New Roman"/>
              </w:rPr>
              <w:t>Hz</w:t>
            </w:r>
            <w:proofErr w:type="spellEnd"/>
            <w:r w:rsidRPr="00904B21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63" w:type="dxa"/>
            <w:vAlign w:val="center"/>
          </w:tcPr>
          <w:p w14:paraId="4BBC8801" w14:textId="7EB74AA5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20EB2513" w14:textId="77777777" w:rsidTr="003715FE">
        <w:tc>
          <w:tcPr>
            <w:tcW w:w="562" w:type="dxa"/>
            <w:shd w:val="clear" w:color="auto" w:fill="EDEDED"/>
          </w:tcPr>
          <w:p w14:paraId="7BA9CB28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3A947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Długość blatu z podgłówkiem: w zakresie ok. 1900–2200 mm</w:t>
            </w:r>
          </w:p>
        </w:tc>
        <w:tc>
          <w:tcPr>
            <w:tcW w:w="2263" w:type="dxa"/>
            <w:vAlign w:val="center"/>
          </w:tcPr>
          <w:p w14:paraId="27E1EA6D" w14:textId="58B7AA87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4190EB40" w14:textId="77777777" w:rsidTr="003715FE">
        <w:tc>
          <w:tcPr>
            <w:tcW w:w="562" w:type="dxa"/>
            <w:shd w:val="clear" w:color="auto" w:fill="EDEDED"/>
          </w:tcPr>
          <w:p w14:paraId="77FA1CB2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BCDDA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Szerokość blatu: w zakresie 600-700 mm</w:t>
            </w:r>
          </w:p>
        </w:tc>
        <w:tc>
          <w:tcPr>
            <w:tcW w:w="2263" w:type="dxa"/>
            <w:vAlign w:val="center"/>
          </w:tcPr>
          <w:p w14:paraId="18850155" w14:textId="1915F05C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1FBB3F39" w14:textId="77777777" w:rsidTr="003715FE">
        <w:tc>
          <w:tcPr>
            <w:tcW w:w="562" w:type="dxa"/>
            <w:shd w:val="clear" w:color="auto" w:fill="EDEDED"/>
          </w:tcPr>
          <w:p w14:paraId="6F9DDA20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602B3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Dopuszczalne obciążenie (SWL): min. 200 kg</w:t>
            </w:r>
          </w:p>
        </w:tc>
        <w:tc>
          <w:tcPr>
            <w:tcW w:w="2263" w:type="dxa"/>
            <w:vAlign w:val="center"/>
          </w:tcPr>
          <w:p w14:paraId="68625747" w14:textId="79B2C1CD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39CDDBFD" w14:textId="77777777" w:rsidTr="003715FE">
        <w:tc>
          <w:tcPr>
            <w:tcW w:w="562" w:type="dxa"/>
            <w:shd w:val="clear" w:color="auto" w:fill="EDEDED"/>
          </w:tcPr>
          <w:p w14:paraId="6D752DEB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F83C3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Segmenty blatu przenikalne dla promieni RTG; możliwość wykonywania obrazowania/monitorowania z ramieniem C</w:t>
            </w:r>
          </w:p>
        </w:tc>
        <w:tc>
          <w:tcPr>
            <w:tcW w:w="2263" w:type="dxa"/>
            <w:vAlign w:val="center"/>
          </w:tcPr>
          <w:p w14:paraId="281E9F31" w14:textId="59C1C125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70B23C30" w14:textId="77777777" w:rsidTr="003715FE">
        <w:tc>
          <w:tcPr>
            <w:tcW w:w="562" w:type="dxa"/>
            <w:shd w:val="clear" w:color="auto" w:fill="EDEDED"/>
          </w:tcPr>
          <w:p w14:paraId="297D53CD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9F9C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 xml:space="preserve">Podstawa jezdna na kołach, centralna blokada kół </w:t>
            </w:r>
          </w:p>
        </w:tc>
        <w:tc>
          <w:tcPr>
            <w:tcW w:w="2263" w:type="dxa"/>
            <w:vAlign w:val="center"/>
          </w:tcPr>
          <w:p w14:paraId="746C1017" w14:textId="791B8307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1D7BC1D8" w14:textId="77777777" w:rsidTr="003715FE">
        <w:tc>
          <w:tcPr>
            <w:tcW w:w="562" w:type="dxa"/>
            <w:shd w:val="clear" w:color="auto" w:fill="EDEDED"/>
          </w:tcPr>
          <w:p w14:paraId="00BBE4C5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3F943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Koła o średnicy ≥ 125 mm</w:t>
            </w:r>
          </w:p>
        </w:tc>
        <w:tc>
          <w:tcPr>
            <w:tcW w:w="2263" w:type="dxa"/>
            <w:vAlign w:val="center"/>
          </w:tcPr>
          <w:p w14:paraId="21BE52D0" w14:textId="2F7E9489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1B82CD01" w14:textId="77777777" w:rsidTr="003715FE">
        <w:tc>
          <w:tcPr>
            <w:tcW w:w="562" w:type="dxa"/>
            <w:shd w:val="clear" w:color="auto" w:fill="EDEDED"/>
          </w:tcPr>
          <w:p w14:paraId="2FC82B80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99189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Rozwiązanie ułatwiające jazdę na wprost</w:t>
            </w:r>
          </w:p>
        </w:tc>
        <w:tc>
          <w:tcPr>
            <w:tcW w:w="2263" w:type="dxa"/>
            <w:vAlign w:val="center"/>
          </w:tcPr>
          <w:p w14:paraId="14910BEA" w14:textId="26152250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4A07A2DF" w14:textId="77777777" w:rsidTr="003715FE">
        <w:tc>
          <w:tcPr>
            <w:tcW w:w="562" w:type="dxa"/>
            <w:shd w:val="clear" w:color="auto" w:fill="EDEDED"/>
          </w:tcPr>
          <w:p w14:paraId="03FF4D4C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1D58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miejsce/mocowanie na butlę</w:t>
            </w:r>
          </w:p>
        </w:tc>
        <w:tc>
          <w:tcPr>
            <w:tcW w:w="2263" w:type="dxa"/>
            <w:vAlign w:val="center"/>
          </w:tcPr>
          <w:p w14:paraId="1A83B6C7" w14:textId="13D22909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680214A1" w14:textId="77777777" w:rsidTr="003715FE">
        <w:tc>
          <w:tcPr>
            <w:tcW w:w="562" w:type="dxa"/>
            <w:shd w:val="clear" w:color="auto" w:fill="EDEDED"/>
          </w:tcPr>
          <w:p w14:paraId="22000FCB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9CDC" w14:textId="77777777" w:rsidR="003715FE" w:rsidRPr="00F23E60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F23E60">
              <w:rPr>
                <w:rFonts w:ascii="Calibri" w:eastAsia="Calibri" w:hAnsi="Calibri" w:cs="Calibri"/>
              </w:rPr>
              <w:t>Podparcie kończyn – przystawki do chirurgii ręki i nogi:</w:t>
            </w:r>
          </w:p>
          <w:p w14:paraId="50109404" w14:textId="77777777" w:rsidR="003715FE" w:rsidRPr="00F23E60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F23E60">
              <w:rPr>
                <w:rFonts w:ascii="Calibri" w:eastAsia="Calibri" w:hAnsi="Calibri" w:cs="Calibri"/>
              </w:rPr>
              <w:t>- Podpórki pod kończyny górne (tzw. podpórki ramienne) – 2 szt.,</w:t>
            </w:r>
          </w:p>
          <w:p w14:paraId="270B2D1B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F23E60">
              <w:rPr>
                <w:rFonts w:ascii="Calibri" w:eastAsia="Calibri" w:hAnsi="Calibri" w:cs="Calibri"/>
              </w:rPr>
              <w:t>- Podpórki pod kończyny dolne / podudzia – 2 szt.</w:t>
            </w:r>
          </w:p>
        </w:tc>
        <w:tc>
          <w:tcPr>
            <w:tcW w:w="2263" w:type="dxa"/>
            <w:vAlign w:val="center"/>
          </w:tcPr>
          <w:p w14:paraId="72CE1B81" w14:textId="007D0D2C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371599C4" w14:textId="77777777" w:rsidTr="003715FE">
        <w:tc>
          <w:tcPr>
            <w:tcW w:w="562" w:type="dxa"/>
            <w:shd w:val="clear" w:color="auto" w:fill="EDEDED"/>
          </w:tcPr>
          <w:p w14:paraId="32DE4C91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C159E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Materace zdejmowane, antystatyczne, odporne na środki dezynfekcyjne</w:t>
            </w:r>
          </w:p>
        </w:tc>
        <w:tc>
          <w:tcPr>
            <w:tcW w:w="2263" w:type="dxa"/>
            <w:vAlign w:val="center"/>
          </w:tcPr>
          <w:p w14:paraId="5746180D" w14:textId="586F0EB9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6F098DAF" w14:textId="77777777" w:rsidTr="003715FE">
        <w:tc>
          <w:tcPr>
            <w:tcW w:w="562" w:type="dxa"/>
            <w:shd w:val="clear" w:color="auto" w:fill="EDEDED"/>
          </w:tcPr>
          <w:p w14:paraId="52B8D562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F00FF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Grubość materaca: min. 40 mm</w:t>
            </w:r>
          </w:p>
        </w:tc>
        <w:tc>
          <w:tcPr>
            <w:tcW w:w="2263" w:type="dxa"/>
            <w:vAlign w:val="center"/>
          </w:tcPr>
          <w:p w14:paraId="6135FBCB" w14:textId="3794C2D3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1D7515AA" w14:textId="77777777" w:rsidTr="003715FE">
        <w:tc>
          <w:tcPr>
            <w:tcW w:w="562" w:type="dxa"/>
            <w:shd w:val="clear" w:color="auto" w:fill="EDEDED"/>
          </w:tcPr>
          <w:p w14:paraId="5C8D64D7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26618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Instrukcja PL</w:t>
            </w:r>
          </w:p>
        </w:tc>
        <w:tc>
          <w:tcPr>
            <w:tcW w:w="2263" w:type="dxa"/>
            <w:vAlign w:val="center"/>
          </w:tcPr>
          <w:p w14:paraId="54F38654" w14:textId="6102E201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4C271D30" w14:textId="77777777" w:rsidTr="003715FE">
        <w:tc>
          <w:tcPr>
            <w:tcW w:w="562" w:type="dxa"/>
            <w:shd w:val="clear" w:color="auto" w:fill="EDEDED"/>
          </w:tcPr>
          <w:p w14:paraId="2FCCE9BC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F9601" w14:textId="77777777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 w:rsidRPr="00904B21">
              <w:rPr>
                <w:rFonts w:ascii="Calibri" w:eastAsia="Calibri" w:hAnsi="Calibri" w:cs="Calibri"/>
              </w:rPr>
              <w:t>Dostawa, montaż + szkolenie jednodniowe w siedzibie Zamawiającego</w:t>
            </w:r>
          </w:p>
        </w:tc>
        <w:tc>
          <w:tcPr>
            <w:tcW w:w="2263" w:type="dxa"/>
            <w:vAlign w:val="center"/>
          </w:tcPr>
          <w:p w14:paraId="339A93DC" w14:textId="46A539E6" w:rsidR="003715FE" w:rsidRPr="00904B21" w:rsidRDefault="003715FE" w:rsidP="005F252E">
            <w:pPr>
              <w:jc w:val="center"/>
              <w:rPr>
                <w:rFonts w:ascii="Calibri" w:eastAsia="Calibri" w:hAnsi="Calibri" w:cs="Calibri"/>
              </w:rPr>
            </w:pPr>
            <w:r w:rsidRPr="007912EB">
              <w:t>TAK/NIE*</w:t>
            </w:r>
          </w:p>
        </w:tc>
      </w:tr>
      <w:tr w:rsidR="003715FE" w:rsidRPr="00904B21" w14:paraId="4EDA831B" w14:textId="77777777" w:rsidTr="003715FE">
        <w:tc>
          <w:tcPr>
            <w:tcW w:w="562" w:type="dxa"/>
            <w:shd w:val="clear" w:color="auto" w:fill="EDEDED"/>
          </w:tcPr>
          <w:p w14:paraId="1397921B" w14:textId="77777777" w:rsidR="003715FE" w:rsidRPr="00904B21" w:rsidRDefault="003715FE" w:rsidP="003715FE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CDD37" w14:textId="27C6D471" w:rsidR="003715FE" w:rsidRPr="00904B21" w:rsidRDefault="003715FE" w:rsidP="003715FE">
            <w:pPr>
              <w:tabs>
                <w:tab w:val="left" w:pos="1089"/>
              </w:tabs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Gwarancja</w:t>
            </w:r>
            <w:r w:rsidRPr="00904B21">
              <w:rPr>
                <w:rFonts w:ascii="Calibri" w:eastAsia="Calibri" w:hAnsi="Calibri" w:cs="Calibri"/>
              </w:rPr>
              <w:t xml:space="preserve"> min. 24 ms.</w:t>
            </w:r>
          </w:p>
        </w:tc>
        <w:tc>
          <w:tcPr>
            <w:tcW w:w="2263" w:type="dxa"/>
            <w:vAlign w:val="center"/>
          </w:tcPr>
          <w:p w14:paraId="4609E8D0" w14:textId="77777777" w:rsidR="003715FE" w:rsidRDefault="003715FE" w:rsidP="005F252E">
            <w:pPr>
              <w:jc w:val="center"/>
            </w:pPr>
            <w:r w:rsidRPr="007912EB">
              <w:t>TAK/NIE*</w:t>
            </w:r>
          </w:p>
          <w:p w14:paraId="264F64CB" w14:textId="0A9B9FDE" w:rsidR="00FF78E4" w:rsidRPr="00904B21" w:rsidRDefault="00FF78E4" w:rsidP="005F252E">
            <w:pPr>
              <w:jc w:val="center"/>
              <w:rPr>
                <w:rFonts w:ascii="Calibri" w:eastAsia="Calibri" w:hAnsi="Calibri" w:cs="Calibri"/>
              </w:rPr>
            </w:pPr>
            <w:r w:rsidRPr="00FF78E4">
              <w:rPr>
                <w:rFonts w:ascii="Calibri" w:eastAsia="Calibri" w:hAnsi="Calibri" w:cs="Calibri"/>
              </w:rPr>
              <w:lastRenderedPageBreak/>
              <w:t>Okres gwarancji stanowi kryterium oceny ofert. Wykonawca wskazuje w formularzu ofertowym okres gwarancji.</w:t>
            </w:r>
          </w:p>
        </w:tc>
      </w:tr>
    </w:tbl>
    <w:p w14:paraId="45069336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3715FE">
        <w:rPr>
          <w:rFonts w:ascii="Calibri" w:hAnsi="Calibri"/>
          <w:b/>
          <w:bCs/>
          <w:color w:val="C00000"/>
          <w:sz w:val="18"/>
          <w:szCs w:val="18"/>
        </w:rPr>
        <w:lastRenderedPageBreak/>
        <w:t xml:space="preserve">UWAGA!: </w:t>
      </w:r>
    </w:p>
    <w:p w14:paraId="284A535D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 xml:space="preserve">*należy potwierdzić spełnianie wymagań TAK/NIE – pozostawić właściwe. </w:t>
      </w:r>
    </w:p>
    <w:p w14:paraId="466CDAF8" w14:textId="77777777" w:rsidR="003715FE" w:rsidRPr="003715FE" w:rsidRDefault="003715FE" w:rsidP="003715FE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wiersza, zapisu „NIE”– oferta podlega odrzuceniu.</w:t>
      </w:r>
    </w:p>
    <w:p w14:paraId="61CC608C" w14:textId="77777777" w:rsidR="00904B21" w:rsidRDefault="00904B21" w:rsidP="00B301A4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/>
          <w:bCs/>
          <w:iCs/>
        </w:rPr>
      </w:pPr>
    </w:p>
    <w:tbl>
      <w:tblPr>
        <w:tblW w:w="906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"/>
        <w:gridCol w:w="6236"/>
        <w:gridCol w:w="2264"/>
      </w:tblGrid>
      <w:tr w:rsidR="0046387A" w:rsidRPr="0046387A" w14:paraId="3F3F1060" w14:textId="77777777" w:rsidTr="00627D41">
        <w:trPr>
          <w:trHeight w:val="547"/>
        </w:trPr>
        <w:tc>
          <w:tcPr>
            <w:tcW w:w="9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96144" w14:textId="7C6E2DE1" w:rsidR="0046387A" w:rsidRPr="0046387A" w:rsidRDefault="0046387A" w:rsidP="0046387A">
            <w:pPr>
              <w:suppressAutoHyphens/>
              <w:autoSpaceDN w:val="0"/>
              <w:spacing w:after="0" w:line="240" w:lineRule="auto"/>
              <w:ind w:left="318" w:hanging="284"/>
              <w:jc w:val="center"/>
              <w:textAlignment w:val="baseline"/>
              <w:rPr>
                <w:rFonts w:ascii="Calibri" w:eastAsia="Times New Roman" w:hAnsi="Calibri" w:cs="Times New Roman"/>
                <w:lang w:eastAsia="ar-SA"/>
              </w:rPr>
            </w:pPr>
            <w:r>
              <w:rPr>
                <w:rFonts w:ascii="Calibri" w:eastAsia="Calibri" w:hAnsi="Calibri" w:cs="Calibri"/>
                <w:b/>
                <w:lang w:eastAsia="ar-SA"/>
              </w:rPr>
              <w:t>A</w:t>
            </w:r>
            <w:r w:rsidRPr="0046387A">
              <w:rPr>
                <w:rFonts w:ascii="Calibri" w:eastAsia="Calibri" w:hAnsi="Calibri" w:cs="Calibri"/>
                <w:b/>
                <w:lang w:eastAsia="ar-SA"/>
              </w:rPr>
              <w:t>parat KTG  - 1 szt.</w:t>
            </w:r>
          </w:p>
          <w:p w14:paraId="427532F0" w14:textId="77777777" w:rsidR="0046387A" w:rsidRPr="0046387A" w:rsidRDefault="0046387A" w:rsidP="0046387A">
            <w:pPr>
              <w:suppressAutoHyphens/>
              <w:autoSpaceDN w:val="0"/>
              <w:spacing w:before="120" w:line="36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Aptos" w:hAnsi="Calibri" w:cs="Tahoma"/>
                <w:b/>
                <w:kern w:val="3"/>
              </w:rPr>
              <w:t>Pełna nazwa oferowanego urządzenia (typ, model) …………………………………………</w:t>
            </w:r>
            <w:r w:rsidRPr="0046387A">
              <w:rPr>
                <w:rFonts w:ascii="Calibri" w:eastAsia="Aptos" w:hAnsi="Calibri" w:cs="Tahoma"/>
                <w:b/>
                <w:i/>
                <w:color w:val="C00000"/>
                <w:kern w:val="3"/>
              </w:rPr>
              <w:t>(</w:t>
            </w:r>
            <w:r w:rsidRPr="0046387A">
              <w:rPr>
                <w:rFonts w:ascii="Calibri" w:eastAsia="Aptos" w:hAnsi="Calibri" w:cs="Tahoma"/>
                <w:b/>
                <w:i/>
                <w:iCs/>
                <w:color w:val="C00000"/>
                <w:kern w:val="3"/>
              </w:rPr>
              <w:t>Należy wpisać)</w:t>
            </w:r>
          </w:p>
          <w:p w14:paraId="25300BBD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ind w:left="34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Aptos" w:hAnsi="Calibri" w:cs="Tahoma"/>
                <w:b/>
                <w:kern w:val="3"/>
              </w:rPr>
              <w:t xml:space="preserve">Marka produktu/nazwa producenta …………………………………………………………..… </w:t>
            </w:r>
            <w:r w:rsidRPr="0046387A">
              <w:rPr>
                <w:rFonts w:ascii="Calibri" w:eastAsia="Aptos" w:hAnsi="Calibri" w:cs="Tahoma"/>
                <w:b/>
                <w:i/>
                <w:color w:val="C00000"/>
                <w:kern w:val="3"/>
              </w:rPr>
              <w:t>(</w:t>
            </w:r>
            <w:r w:rsidRPr="0046387A">
              <w:rPr>
                <w:rFonts w:ascii="Calibri" w:eastAsia="Aptos" w:hAnsi="Calibri" w:cs="Tahoma"/>
                <w:b/>
                <w:i/>
                <w:iCs/>
                <w:color w:val="C00000"/>
                <w:kern w:val="3"/>
              </w:rPr>
              <w:t>Należy wpisać)</w:t>
            </w:r>
          </w:p>
        </w:tc>
      </w:tr>
      <w:tr w:rsidR="0046387A" w:rsidRPr="0046387A" w14:paraId="7DF9A67D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40DFC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</w:rPr>
            </w:pPr>
            <w:r w:rsidRPr="0046387A">
              <w:rPr>
                <w:rFonts w:ascii="Calibri" w:eastAsia="Calibri" w:hAnsi="Calibri" w:cs="Calibri"/>
                <w:b/>
                <w:bCs/>
              </w:rPr>
              <w:t>Lp.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77F5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46387A">
              <w:rPr>
                <w:rFonts w:ascii="Calibri" w:eastAsia="Calibri" w:hAnsi="Calibri" w:cs="Calibri"/>
                <w:b/>
                <w:bCs/>
                <w:u w:val="single"/>
              </w:rPr>
              <w:t>Opis wymagań Zamawiającego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ABC7" w14:textId="21F94F6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u w:val="single"/>
              </w:rPr>
            </w:pPr>
            <w:r w:rsidRPr="0046387A">
              <w:rPr>
                <w:rFonts w:ascii="Calibri" w:eastAsia="Calibri" w:hAnsi="Calibri" w:cs="Calibri"/>
                <w:b/>
                <w:bCs/>
                <w:u w:val="single"/>
              </w:rPr>
              <w:t>Oferta Wykonawcy (należy potwierdzić spełnienie parametru)</w:t>
            </w:r>
          </w:p>
        </w:tc>
      </w:tr>
      <w:tr w:rsidR="0046387A" w:rsidRPr="0046387A" w14:paraId="6EF66CBF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0843" w14:textId="77777777" w:rsidR="0046387A" w:rsidRPr="0046387A" w:rsidRDefault="0046387A" w:rsidP="0046387A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E01C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Urządzenia i ich komponenty nie zawierają substancji szkodliwych wskazanych w rozporządzeniu REACH</w:t>
            </w:r>
          </w:p>
        </w:tc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700F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Aptos" w:hAnsi="Calibri" w:cs="Arial"/>
                <w:kern w:val="3"/>
              </w:rPr>
            </w:pPr>
          </w:p>
          <w:p w14:paraId="644BB9C7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Aptos" w:hAnsi="Calibri" w:cs="Arial"/>
                <w:kern w:val="3"/>
              </w:rPr>
            </w:pPr>
          </w:p>
          <w:p w14:paraId="4822E853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Aptos" w:hAnsi="Calibri" w:cs="Arial"/>
                <w:kern w:val="3"/>
              </w:rPr>
            </w:pPr>
          </w:p>
          <w:p w14:paraId="7E379A9B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Aptos" w:hAnsi="Calibri" w:cs="Arial"/>
                <w:kern w:val="3"/>
              </w:rPr>
            </w:pPr>
          </w:p>
          <w:p w14:paraId="36332013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Aptos" w:hAnsi="Calibri" w:cs="Arial"/>
                <w:kern w:val="3"/>
              </w:rPr>
            </w:pPr>
          </w:p>
          <w:p w14:paraId="626244CE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Aptos" w:hAnsi="Calibri" w:cs="Arial"/>
                <w:kern w:val="3"/>
              </w:rPr>
              <w:t>Oświadczam, że spełnione są wszystkie wymagania wymienione w pkt. od 1 do 6.</w:t>
            </w:r>
          </w:p>
        </w:tc>
      </w:tr>
      <w:tr w:rsidR="0046387A" w:rsidRPr="0046387A" w14:paraId="7646C410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DA63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503AC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Obudowy urządzeń oraz elementy plastikowe wykonane są z materiałów nadających się do recyklingu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AB321" w14:textId="77777777" w:rsidR="0046387A" w:rsidRPr="0046387A" w:rsidRDefault="0046387A" w:rsidP="004638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</w:p>
        </w:tc>
      </w:tr>
      <w:tr w:rsidR="0046387A" w:rsidRPr="0046387A" w14:paraId="27FA67FA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9A2B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31CF2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Urządzenia zostały zaprojektowane z możliwością demontażu celem późniejszego odzysku komponentów i bezpiecznej utylizacji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21AB" w14:textId="77777777" w:rsidR="0046387A" w:rsidRPr="0046387A" w:rsidRDefault="0046387A" w:rsidP="004638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</w:p>
        </w:tc>
      </w:tr>
      <w:tr w:rsidR="0046387A" w:rsidRPr="0046387A" w14:paraId="45C425BC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3A6E7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D7E5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Opakowania zostały wykonane z materiałów biodegradowalnych lub w pełni nadających się do recyklingu. Nie  zastosowano opakowań wykonanych z PVC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15DA" w14:textId="77777777" w:rsidR="0046387A" w:rsidRPr="0046387A" w:rsidRDefault="0046387A" w:rsidP="004638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</w:p>
        </w:tc>
      </w:tr>
      <w:tr w:rsidR="0046387A" w:rsidRPr="0046387A" w14:paraId="64055F73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7976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6761" w14:textId="77777777" w:rsidR="0046387A" w:rsidRPr="0046387A" w:rsidRDefault="0046387A" w:rsidP="0046387A">
            <w:pPr>
              <w:suppressAutoHyphens/>
              <w:autoSpaceDN w:val="0"/>
              <w:spacing w:after="0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Wszystkie urządzenia zostały zaprojektowane w sposób zapewniający ograniczenie zużycia energii i materiałów eksploatacyjnych i posiadają:</w:t>
            </w:r>
          </w:p>
          <w:p w14:paraId="28F2C0F7" w14:textId="77777777" w:rsidR="0046387A" w:rsidRPr="0046387A" w:rsidRDefault="0046387A" w:rsidP="0046387A">
            <w:pPr>
              <w:suppressAutoHyphens/>
              <w:autoSpaceDN w:val="0"/>
              <w:spacing w:after="0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- umożliwiają demontaż i odzysk elementów metalowych i plastikowych</w:t>
            </w:r>
          </w:p>
          <w:p w14:paraId="03E19D93" w14:textId="77777777" w:rsidR="0046387A" w:rsidRPr="0046387A" w:rsidRDefault="0046387A" w:rsidP="0046387A">
            <w:pPr>
              <w:suppressAutoHyphens/>
              <w:autoSpaceDN w:val="0"/>
              <w:spacing w:after="0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 xml:space="preserve"> - możliwość odzysku materiałów metalowych i plastikowych po zakończeniu eksploatacji</w:t>
            </w:r>
          </w:p>
          <w:p w14:paraId="0166BBB7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 xml:space="preserve">- są pozbawione </w:t>
            </w:r>
            <w:proofErr w:type="spellStart"/>
            <w:r w:rsidRPr="0046387A">
              <w:rPr>
                <w:rFonts w:ascii="Calibri" w:eastAsia="Calibri" w:hAnsi="Calibri" w:cs="Times New Roman"/>
              </w:rPr>
              <w:t>ftalanów</w:t>
            </w:r>
            <w:proofErr w:type="spellEnd"/>
            <w:r w:rsidRPr="0046387A">
              <w:rPr>
                <w:rFonts w:ascii="Calibri" w:eastAsia="Calibri" w:hAnsi="Calibri" w:cs="Times New Roman"/>
              </w:rPr>
              <w:t>, ołowiu i rtęci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0E81" w14:textId="77777777" w:rsidR="0046387A" w:rsidRPr="0046387A" w:rsidRDefault="0046387A" w:rsidP="004638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</w:p>
        </w:tc>
      </w:tr>
      <w:tr w:rsidR="0046387A" w:rsidRPr="0046387A" w14:paraId="6EAE1767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BC5C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5D962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Times New Roman"/>
              </w:rPr>
              <w:t>Dostawa urządzeń i wyposażenia zostanie zrealizowana przy użyciu niskoemisyjnych środków transportu</w:t>
            </w:r>
          </w:p>
        </w:tc>
        <w:tc>
          <w:tcPr>
            <w:tcW w:w="2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154C6" w14:textId="77777777" w:rsidR="0046387A" w:rsidRPr="0046387A" w:rsidRDefault="0046387A" w:rsidP="0046387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ahoma"/>
              </w:rPr>
            </w:pPr>
          </w:p>
        </w:tc>
      </w:tr>
      <w:tr w:rsidR="0046387A" w:rsidRPr="0046387A" w14:paraId="4F2E64ED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C4C7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D199" w14:textId="77777777" w:rsidR="0046387A" w:rsidRPr="0046387A" w:rsidRDefault="0046387A" w:rsidP="0046387A">
            <w:pPr>
              <w:suppressAutoHyphens/>
              <w:autoSpaceDN w:val="0"/>
              <w:textAlignment w:val="baseline"/>
              <w:rPr>
                <w:rFonts w:ascii="Calibri" w:eastAsia="Calibri" w:hAnsi="Calibri" w:cs="Tahoma"/>
              </w:rPr>
            </w:pPr>
            <w:r w:rsidRPr="0046387A">
              <w:rPr>
                <w:rFonts w:ascii="Calibri" w:eastAsia="Calibri" w:hAnsi="Calibri" w:cs="Arial"/>
                <w:bCs/>
              </w:rPr>
              <w:t>Aparat KTG przystosowany do monitorowania ciąży bliźniaczej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EA31E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3D6462C8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2FFD4508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2C2DF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B8A2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Wyposażony w głowice 9-krystaliczne, o częstotliwości 0.985 MHz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ED9A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0CCD031E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12320AAD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E010D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B0B98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Zakres pomiaru pulsu FHR: 30-240 BPM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7EB7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6FAFD4FA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3A4F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9A9A9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FHR dokładność : ±2%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A4BF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6F92D986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61F1F630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6FEF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4FA12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Wyświetlacz 7” kolorowy TFT (800 X 480) typ LCD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3AA3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20185E9A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16D785EB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6AC7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17E0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Ekran z funkcją wyświetlania krzywych dynamicznych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E670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7860061D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386ABBA8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4AD5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8ABA3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Funkcja obrotu ekranu na boki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9765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002DAB5A" w14:textId="77777777" w:rsidTr="00F23E60">
        <w:trPr>
          <w:trHeight w:val="43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FE2F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4F54" w14:textId="77777777" w:rsidR="0046387A" w:rsidRPr="0046387A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</w:rPr>
            </w:pPr>
            <w:r w:rsidRPr="0046387A">
              <w:rPr>
                <w:rFonts w:ascii="Calibri" w:eastAsia="Calibri" w:hAnsi="Calibri" w:cs="Arial"/>
              </w:rPr>
              <w:t>Głowice wodoodporne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8E9B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05E46597" w14:textId="77777777" w:rsidTr="001C09A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4368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D0F6" w14:textId="2F76F692" w:rsidR="0046387A" w:rsidRPr="001C09AD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  <w:bCs/>
              </w:rPr>
            </w:pPr>
            <w:r w:rsidRPr="001C09AD">
              <w:rPr>
                <w:rFonts w:ascii="Calibri" w:eastAsia="Calibri" w:hAnsi="Calibri" w:cs="Arial"/>
                <w:bCs/>
              </w:rPr>
              <w:t xml:space="preserve">Wbudowana pamięć: </w:t>
            </w:r>
            <w:r w:rsidR="001C09AD" w:rsidRPr="001C09AD">
              <w:rPr>
                <w:rFonts w:ascii="Calibri" w:eastAsia="Calibri" w:hAnsi="Calibri" w:cs="Arial"/>
                <w:bCs/>
              </w:rPr>
              <w:t xml:space="preserve">min. </w:t>
            </w:r>
            <w:r w:rsidRPr="001C09AD">
              <w:rPr>
                <w:rFonts w:ascii="Calibri" w:eastAsia="Calibri" w:hAnsi="Calibri" w:cs="Arial"/>
                <w:bCs/>
              </w:rPr>
              <w:t>450 godzin zarejestrowanych badań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500C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7909BEAA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0917EC0D" w14:textId="77777777" w:rsidTr="001C09AD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FFA3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E961" w14:textId="77777777" w:rsidR="0046387A" w:rsidRPr="001C09AD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  <w:bCs/>
              </w:rPr>
            </w:pPr>
            <w:r w:rsidRPr="001C09AD">
              <w:rPr>
                <w:rFonts w:ascii="Calibri" w:eastAsia="Calibri" w:hAnsi="Calibri" w:cs="Arial"/>
                <w:bCs/>
              </w:rPr>
              <w:t>Auto detekcja ruchów płodu FM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60DEC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</w:p>
          <w:p w14:paraId="4F40EED9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42E37E31" w14:textId="77777777" w:rsidTr="001C09AD">
        <w:trPr>
          <w:trHeight w:val="53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773CE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91CE" w14:textId="07C7A3D6" w:rsidR="0046387A" w:rsidRPr="001C09AD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  <w:bCs/>
              </w:rPr>
            </w:pPr>
            <w:r w:rsidRPr="001C09AD">
              <w:rPr>
                <w:rFonts w:ascii="Calibri" w:eastAsia="Calibri" w:hAnsi="Calibri" w:cs="Arial"/>
                <w:bCs/>
              </w:rPr>
              <w:t>Wymiary: 9.6 × 32.6 × 27.6 [cm]</w:t>
            </w:r>
            <w:r w:rsidR="001C09AD" w:rsidRPr="001C09AD">
              <w:rPr>
                <w:rFonts w:ascii="Calibri" w:eastAsia="Calibri" w:hAnsi="Calibri" w:cs="Arial"/>
                <w:bCs/>
              </w:rPr>
              <w:t xml:space="preserve"> +/- 1 cm  dla wszystkich wymiarów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824D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6D991923" w14:textId="77777777" w:rsidTr="001C09AD"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CFCD0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82CA" w14:textId="3CA84483" w:rsidR="0046387A" w:rsidRPr="001C09AD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  <w:bCs/>
              </w:rPr>
            </w:pPr>
            <w:r w:rsidRPr="001C09AD">
              <w:rPr>
                <w:rFonts w:ascii="Calibri" w:eastAsia="Calibri" w:hAnsi="Calibri" w:cs="Arial"/>
                <w:bCs/>
              </w:rPr>
              <w:t xml:space="preserve">Waga bez baterii: </w:t>
            </w:r>
            <w:r w:rsidR="001C09AD" w:rsidRPr="001C09AD">
              <w:rPr>
                <w:rFonts w:ascii="Calibri" w:eastAsia="Calibri" w:hAnsi="Calibri" w:cs="Arial"/>
                <w:bCs/>
              </w:rPr>
              <w:t>max. 6</w:t>
            </w:r>
            <w:r w:rsidRPr="001C09AD">
              <w:rPr>
                <w:rFonts w:ascii="Calibri" w:eastAsia="Calibri" w:hAnsi="Calibri" w:cs="Arial"/>
                <w:bCs/>
              </w:rPr>
              <w:t xml:space="preserve"> kg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5674F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631A3855" w14:textId="77777777" w:rsidTr="00627D41"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52F2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D1DF" w14:textId="05736EAE" w:rsidR="0046387A" w:rsidRPr="0046387A" w:rsidRDefault="001C09AD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Tahoma"/>
              </w:rPr>
            </w:pPr>
            <w:r w:rsidRPr="001C09AD">
              <w:rPr>
                <w:rFonts w:ascii="Calibri" w:eastAsia="Calibri" w:hAnsi="Calibri" w:cs="Arial"/>
                <w:bCs/>
              </w:rPr>
              <w:t>3 komplety papieru współgrającego z preferencjami wbudowanej drukarki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4E8C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3394EB95" w14:textId="77777777" w:rsidTr="00F23E60">
        <w:trPr>
          <w:trHeight w:val="913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0F29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EE14" w14:textId="2F2A0413" w:rsidR="0046387A" w:rsidRPr="00F23E60" w:rsidRDefault="0046387A" w:rsidP="0046387A">
            <w:pPr>
              <w:suppressAutoHyphens/>
              <w:autoSpaceDE w:val="0"/>
              <w:autoSpaceDN w:val="0"/>
              <w:textAlignment w:val="baseline"/>
              <w:rPr>
                <w:rFonts w:ascii="Calibri" w:eastAsia="Calibri" w:hAnsi="Calibri" w:cs="Arial"/>
                <w:bCs/>
              </w:rPr>
            </w:pPr>
            <w:r w:rsidRPr="0046387A">
              <w:rPr>
                <w:rFonts w:ascii="Calibri" w:eastAsia="Calibri" w:hAnsi="Calibri" w:cs="Arial"/>
                <w:bCs/>
              </w:rPr>
              <w:t>Wyposażenie aparatu:</w:t>
            </w:r>
            <w:r w:rsidR="00F23E60">
              <w:rPr>
                <w:rFonts w:ascii="Calibri" w:eastAsia="Calibri" w:hAnsi="Calibri" w:cs="Arial"/>
                <w:bCs/>
              </w:rPr>
              <w:t xml:space="preserve"> </w:t>
            </w:r>
            <w:r w:rsidRPr="0046387A">
              <w:rPr>
                <w:rFonts w:ascii="Calibri" w:eastAsia="Calibri" w:hAnsi="Calibri" w:cs="Arial"/>
                <w:bCs/>
              </w:rPr>
              <w:t>pasy, papier do aparatu, instrukcja obsługi, żel do badań, głowica dla ciąży pojedynczej, głowica dla ciąży bliźniaczej, głowica skurczów macicy, znacznik pacjentki.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B2CDD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</w:tc>
      </w:tr>
      <w:tr w:rsidR="0046387A" w:rsidRPr="0046387A" w14:paraId="4008F522" w14:textId="77777777" w:rsidTr="00627D41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900A" w14:textId="77777777" w:rsidR="0046387A" w:rsidRPr="0046387A" w:rsidRDefault="0046387A" w:rsidP="0046387A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Calibri"/>
              </w:rPr>
            </w:pPr>
          </w:p>
        </w:tc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B276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Calibri"/>
              </w:rPr>
            </w:pPr>
            <w:r w:rsidRPr="0046387A">
              <w:rPr>
                <w:rFonts w:ascii="Calibri" w:eastAsia="Calibri" w:hAnsi="Calibri" w:cs="Calibri"/>
              </w:rPr>
              <w:t>Gwarancja min. 24 miesiące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492F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TAK/NIE*</w:t>
            </w:r>
          </w:p>
          <w:p w14:paraId="4B8B74B4" w14:textId="77777777" w:rsidR="0046387A" w:rsidRPr="0046387A" w:rsidRDefault="0046387A" w:rsidP="004638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46387A">
              <w:rPr>
                <w:rFonts w:ascii="Calibri" w:eastAsia="Calibri" w:hAnsi="Calibri" w:cs="Times New Roman"/>
              </w:rPr>
              <w:t>Okres gwarancji stanowi kryterium oceny ofert. Wykonawca wskazuje w formularzu ofertowym okres gwarancji.</w:t>
            </w:r>
          </w:p>
        </w:tc>
      </w:tr>
    </w:tbl>
    <w:p w14:paraId="56B59388" w14:textId="77777777" w:rsidR="001C09AD" w:rsidRPr="003715FE" w:rsidRDefault="001C09AD" w:rsidP="001C09AD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ascii="Calibri" w:hAnsi="Calibri"/>
          <w:b/>
          <w:bCs/>
          <w:color w:val="C00000"/>
          <w:sz w:val="18"/>
          <w:szCs w:val="18"/>
        </w:rPr>
      </w:pPr>
      <w:r w:rsidRPr="003715FE">
        <w:rPr>
          <w:rFonts w:ascii="Calibri" w:hAnsi="Calibri"/>
          <w:b/>
          <w:bCs/>
          <w:color w:val="C00000"/>
          <w:sz w:val="18"/>
          <w:szCs w:val="18"/>
        </w:rPr>
        <w:t xml:space="preserve">UWAGA!: </w:t>
      </w:r>
    </w:p>
    <w:p w14:paraId="0EE9B6DB" w14:textId="77777777" w:rsidR="001C09AD" w:rsidRPr="003715FE" w:rsidRDefault="001C09AD" w:rsidP="001C09AD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 xml:space="preserve">*należy potwierdzić spełnianie wymagań TAK/NIE – pozostawić właściwe. </w:t>
      </w:r>
    </w:p>
    <w:p w14:paraId="371898FF" w14:textId="77777777" w:rsidR="001C09AD" w:rsidRPr="003715FE" w:rsidRDefault="001C09AD" w:rsidP="001C09AD">
      <w:pPr>
        <w:tabs>
          <w:tab w:val="left" w:pos="0"/>
        </w:tabs>
        <w:spacing w:after="0" w:line="240" w:lineRule="auto"/>
        <w:ind w:right="1"/>
        <w:contextualSpacing/>
        <w:jc w:val="both"/>
        <w:rPr>
          <w:rFonts w:eastAsia="Calibri" w:cstheme="minorHAnsi"/>
          <w:b/>
          <w:bCs/>
          <w:color w:val="C00000"/>
          <w:sz w:val="18"/>
          <w:szCs w:val="18"/>
        </w:rPr>
      </w:pPr>
      <w:r w:rsidRPr="003715FE">
        <w:rPr>
          <w:rFonts w:eastAsia="Calibri" w:cstheme="minorHAnsi"/>
          <w:b/>
          <w:bCs/>
          <w:color w:val="C00000"/>
          <w:sz w:val="18"/>
          <w:szCs w:val="18"/>
        </w:rPr>
        <w:t>W przypadku pozostawienia: zapisu „TAK/NIE”, niewypełnionego wiersza, zapisu „NIE”– oferta podlega odrzuceniu.</w:t>
      </w:r>
    </w:p>
    <w:p w14:paraId="7E458311" w14:textId="77777777" w:rsidR="00E06D5F" w:rsidRDefault="00E06D5F" w:rsidP="00F23E60">
      <w:pPr>
        <w:tabs>
          <w:tab w:val="left" w:pos="0"/>
        </w:tabs>
        <w:spacing w:after="0" w:line="264" w:lineRule="auto"/>
        <w:ind w:right="1"/>
        <w:contextualSpacing/>
        <w:rPr>
          <w:rFonts w:eastAsia="Calibri" w:cstheme="minorHAnsi"/>
          <w:bCs/>
          <w:i/>
          <w:iCs/>
          <w:color w:val="FF0000"/>
        </w:rPr>
      </w:pPr>
    </w:p>
    <w:p w14:paraId="36B82711" w14:textId="275FD607" w:rsidR="00D66686" w:rsidRPr="00F23E60" w:rsidRDefault="00BA2BC6" w:rsidP="00F23E60">
      <w:pPr>
        <w:tabs>
          <w:tab w:val="left" w:pos="0"/>
        </w:tabs>
        <w:spacing w:after="0" w:line="264" w:lineRule="auto"/>
        <w:ind w:left="426" w:right="1"/>
        <w:contextualSpacing/>
        <w:jc w:val="center"/>
        <w:rPr>
          <w:rFonts w:eastAsia="Calibri" w:cstheme="minorHAnsi"/>
          <w:bCs/>
          <w:i/>
          <w:iCs/>
          <w:color w:val="FF0000"/>
        </w:rPr>
      </w:pPr>
      <w:r w:rsidRPr="00731DB6">
        <w:rPr>
          <w:rFonts w:eastAsia="Calibri" w:cstheme="minorHAnsi"/>
          <w:bCs/>
          <w:i/>
          <w:iCs/>
          <w:color w:val="FF0000"/>
        </w:rPr>
        <w:t xml:space="preserve">Formularz oferty musi być opatrzony przez osobę lub osoby uprawnione do reprezentowania Wykonawcy </w:t>
      </w:r>
      <w:r w:rsidRPr="00865DCF">
        <w:rPr>
          <w:rFonts w:eastAsia="Calibri" w:cstheme="minorHAnsi"/>
          <w:b/>
          <w:bCs/>
          <w:i/>
          <w:iCs/>
          <w:color w:val="FF0000"/>
        </w:rPr>
        <w:t xml:space="preserve">kwalifikowanym podpisem </w:t>
      </w:r>
      <w:r w:rsidR="00865DCF" w:rsidRPr="00865DCF">
        <w:rPr>
          <w:rFonts w:eastAsia="Calibri" w:cstheme="minorHAnsi"/>
          <w:b/>
          <w:bCs/>
          <w:i/>
          <w:iCs/>
          <w:color w:val="FF0000"/>
        </w:rPr>
        <w:t>elektronicznym.</w:t>
      </w:r>
    </w:p>
    <w:sectPr w:rsidR="00D66686" w:rsidRPr="00F23E60" w:rsidSect="00CE2A17">
      <w:headerReference w:type="default" r:id="rId8"/>
      <w:footerReference w:type="default" r:id="rId9"/>
      <w:pgSz w:w="11906" w:h="16838"/>
      <w:pgMar w:top="1276" w:right="1417" w:bottom="1560" w:left="1418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2D5DEE" w16cex:dateUtc="2026-03-26T2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DD9F8E" w16cid:durableId="452D5D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E9215" w14:textId="77777777" w:rsidR="005701B7" w:rsidRDefault="005701B7" w:rsidP="00A53C39">
      <w:pPr>
        <w:spacing w:after="0" w:line="240" w:lineRule="auto"/>
      </w:pPr>
      <w:r>
        <w:separator/>
      </w:r>
    </w:p>
  </w:endnote>
  <w:endnote w:type="continuationSeparator" w:id="0">
    <w:p w14:paraId="57D937AE" w14:textId="77777777" w:rsidR="005701B7" w:rsidRDefault="005701B7" w:rsidP="00A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11C41" w14:textId="77777777" w:rsidR="003715FE" w:rsidRPr="00A53C39" w:rsidRDefault="003715FE" w:rsidP="00CE2A17">
    <w:pPr>
      <w:pStyle w:val="Stopka"/>
      <w:jc w:val="right"/>
      <w:rPr>
        <w:rFonts w:ascii="Calibri" w:hAnsi="Calibri" w:cs="Calibri"/>
        <w:sz w:val="20"/>
        <w:szCs w:val="20"/>
      </w:rPr>
    </w:pPr>
    <w:r w:rsidRPr="00A53C39">
      <w:rPr>
        <w:rFonts w:ascii="Calibri" w:hAnsi="Calibri" w:cs="Calibri"/>
        <w:sz w:val="20"/>
        <w:szCs w:val="20"/>
      </w:rPr>
      <w:fldChar w:fldCharType="begin"/>
    </w:r>
    <w:r w:rsidRPr="00A53C39">
      <w:rPr>
        <w:rFonts w:ascii="Calibri" w:hAnsi="Calibri" w:cs="Calibri"/>
        <w:sz w:val="20"/>
        <w:szCs w:val="20"/>
      </w:rPr>
      <w:instrText>PAGE   \* MERGEFORMAT</w:instrText>
    </w:r>
    <w:r w:rsidRPr="00A53C39">
      <w:rPr>
        <w:rFonts w:ascii="Calibri" w:hAnsi="Calibri" w:cs="Calibri"/>
        <w:sz w:val="20"/>
        <w:szCs w:val="20"/>
      </w:rPr>
      <w:fldChar w:fldCharType="separate"/>
    </w:r>
    <w:r w:rsidR="00700597">
      <w:rPr>
        <w:rFonts w:ascii="Calibri" w:hAnsi="Calibri" w:cs="Calibri"/>
        <w:noProof/>
        <w:sz w:val="20"/>
        <w:szCs w:val="20"/>
      </w:rPr>
      <w:t>13</w:t>
    </w:r>
    <w:r w:rsidRPr="00A53C39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A7C0F" w14:textId="77777777" w:rsidR="005701B7" w:rsidRDefault="005701B7" w:rsidP="00A53C39">
      <w:pPr>
        <w:spacing w:after="0" w:line="240" w:lineRule="auto"/>
      </w:pPr>
      <w:r>
        <w:separator/>
      </w:r>
    </w:p>
  </w:footnote>
  <w:footnote w:type="continuationSeparator" w:id="0">
    <w:p w14:paraId="71A159ED" w14:textId="77777777" w:rsidR="005701B7" w:rsidRDefault="005701B7" w:rsidP="00A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6BBE" w14:textId="628E12E4" w:rsidR="003715FE" w:rsidRDefault="003715FE" w:rsidP="00CE2A17">
    <w:pPr>
      <w:pStyle w:val="Nagwek"/>
      <w:rPr>
        <w:rFonts w:ascii="Calibri" w:hAnsi="Calibri" w:cs="Calibri"/>
        <w:i/>
        <w:sz w:val="20"/>
        <w:szCs w:val="20"/>
      </w:rPr>
    </w:pPr>
    <w:r w:rsidRPr="00A53C39">
      <w:rPr>
        <w:rFonts w:ascii="Calibri" w:hAnsi="Calibri" w:cs="Calibri"/>
        <w:i/>
        <w:color w:val="000000"/>
        <w:sz w:val="20"/>
        <w:szCs w:val="20"/>
      </w:rPr>
      <w:t xml:space="preserve">Nr referencyjny: </w:t>
    </w:r>
    <w:r>
      <w:rPr>
        <w:rFonts w:ascii="Calibri" w:hAnsi="Calibri" w:cs="Calibri"/>
        <w:i/>
        <w:sz w:val="20"/>
        <w:szCs w:val="20"/>
      </w:rPr>
      <w:t>K-</w:t>
    </w:r>
    <w:proofErr w:type="spellStart"/>
    <w:r>
      <w:rPr>
        <w:rFonts w:ascii="Calibri" w:hAnsi="Calibri" w:cs="Calibri"/>
        <w:i/>
        <w:sz w:val="20"/>
        <w:szCs w:val="20"/>
      </w:rPr>
      <w:t>dzpz</w:t>
    </w:r>
    <w:proofErr w:type="spellEnd"/>
    <w:r>
      <w:rPr>
        <w:rFonts w:ascii="Calibri" w:hAnsi="Calibri" w:cs="Calibri"/>
        <w:i/>
        <w:sz w:val="20"/>
        <w:szCs w:val="20"/>
      </w:rPr>
      <w:t>/382-</w:t>
    </w:r>
    <w:r w:rsidR="001B6C45">
      <w:rPr>
        <w:rFonts w:ascii="Calibri" w:hAnsi="Calibri" w:cs="Calibri"/>
        <w:i/>
        <w:sz w:val="20"/>
        <w:szCs w:val="20"/>
      </w:rPr>
      <w:t>28</w:t>
    </w:r>
    <w:r>
      <w:rPr>
        <w:rFonts w:ascii="Calibri" w:hAnsi="Calibri" w:cs="Calibri"/>
        <w:i/>
        <w:sz w:val="20"/>
        <w:szCs w:val="20"/>
      </w:rPr>
      <w:t>/2026</w:t>
    </w:r>
  </w:p>
  <w:p w14:paraId="093D6ED8" w14:textId="77777777" w:rsidR="003715FE" w:rsidRDefault="003715FE" w:rsidP="00CE2A17">
    <w:pPr>
      <w:pStyle w:val="Nagwek"/>
      <w:rPr>
        <w:rFonts w:ascii="Calibri" w:hAnsi="Calibri" w:cs="Calibri"/>
        <w:i/>
        <w:sz w:val="20"/>
        <w:szCs w:val="20"/>
      </w:rPr>
    </w:pPr>
  </w:p>
  <w:p w14:paraId="42770D73" w14:textId="0C92E4A4" w:rsidR="003715FE" w:rsidRPr="00A53C39" w:rsidRDefault="003715FE" w:rsidP="00CE2A17">
    <w:pPr>
      <w:pStyle w:val="Nagwek"/>
      <w:rPr>
        <w:rFonts w:ascii="Calibri" w:hAnsi="Calibri" w:cs="Calibri"/>
        <w:i/>
        <w:sz w:val="20"/>
        <w:szCs w:val="20"/>
      </w:rPr>
    </w:pPr>
    <w:r>
      <w:rPr>
        <w:rFonts w:ascii="Calibri" w:hAnsi="Calibri" w:cs="Calibri"/>
        <w:i/>
        <w:noProof/>
        <w:sz w:val="20"/>
        <w:szCs w:val="20"/>
      </w:rPr>
      <w:drawing>
        <wp:inline distT="0" distB="0" distL="0" distR="0" wp14:anchorId="332E35FA" wp14:editId="0B8BC861">
          <wp:extent cx="5761355" cy="5727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17233"/>
    <w:multiLevelType w:val="multilevel"/>
    <w:tmpl w:val="E444A224"/>
    <w:styleLink w:val="WWNum9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FB6C53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72636E0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E00DEE"/>
    <w:multiLevelType w:val="multilevel"/>
    <w:tmpl w:val="33C8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5112FB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C10B8C"/>
    <w:multiLevelType w:val="multilevel"/>
    <w:tmpl w:val="2EA49076"/>
    <w:styleLink w:val="Styl1"/>
    <w:lvl w:ilvl="0">
      <w:start w:val="1"/>
      <w:numFmt w:val="none"/>
      <w:lvlText w:val="3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4A530F7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39"/>
    <w:rsid w:val="00065E94"/>
    <w:rsid w:val="000665EF"/>
    <w:rsid w:val="000B6496"/>
    <w:rsid w:val="000F76D3"/>
    <w:rsid w:val="0013720E"/>
    <w:rsid w:val="00137BBD"/>
    <w:rsid w:val="001B3BD9"/>
    <w:rsid w:val="001B6C45"/>
    <w:rsid w:val="001B7218"/>
    <w:rsid w:val="001C09AD"/>
    <w:rsid w:val="001D0089"/>
    <w:rsid w:val="001D32FD"/>
    <w:rsid w:val="001E706D"/>
    <w:rsid w:val="001F77DE"/>
    <w:rsid w:val="0022591A"/>
    <w:rsid w:val="0023131A"/>
    <w:rsid w:val="002A79FC"/>
    <w:rsid w:val="002D5ADD"/>
    <w:rsid w:val="003077B0"/>
    <w:rsid w:val="00347DCB"/>
    <w:rsid w:val="003715FE"/>
    <w:rsid w:val="00384CAC"/>
    <w:rsid w:val="003C6385"/>
    <w:rsid w:val="0040661B"/>
    <w:rsid w:val="004247F1"/>
    <w:rsid w:val="0046387A"/>
    <w:rsid w:val="004752E1"/>
    <w:rsid w:val="0048100E"/>
    <w:rsid w:val="004C6D65"/>
    <w:rsid w:val="004E1EFE"/>
    <w:rsid w:val="004E5A46"/>
    <w:rsid w:val="00524F8A"/>
    <w:rsid w:val="00551081"/>
    <w:rsid w:val="00551CB5"/>
    <w:rsid w:val="005532C8"/>
    <w:rsid w:val="00562E00"/>
    <w:rsid w:val="005701B7"/>
    <w:rsid w:val="00595D65"/>
    <w:rsid w:val="005E0086"/>
    <w:rsid w:val="005F252E"/>
    <w:rsid w:val="006145BE"/>
    <w:rsid w:val="00634FB5"/>
    <w:rsid w:val="00656991"/>
    <w:rsid w:val="0067134B"/>
    <w:rsid w:val="00672102"/>
    <w:rsid w:val="00683733"/>
    <w:rsid w:val="006D6E4A"/>
    <w:rsid w:val="00700597"/>
    <w:rsid w:val="00731DB6"/>
    <w:rsid w:val="00734D6E"/>
    <w:rsid w:val="00743761"/>
    <w:rsid w:val="00764D75"/>
    <w:rsid w:val="007B20A5"/>
    <w:rsid w:val="007C0482"/>
    <w:rsid w:val="008553A2"/>
    <w:rsid w:val="00865DCF"/>
    <w:rsid w:val="008C02DF"/>
    <w:rsid w:val="00904B21"/>
    <w:rsid w:val="00932B99"/>
    <w:rsid w:val="00960343"/>
    <w:rsid w:val="009B2312"/>
    <w:rsid w:val="00A42E2A"/>
    <w:rsid w:val="00A53C39"/>
    <w:rsid w:val="00A56ADB"/>
    <w:rsid w:val="00A627C9"/>
    <w:rsid w:val="00A7748C"/>
    <w:rsid w:val="00A8159D"/>
    <w:rsid w:val="00AC2ADD"/>
    <w:rsid w:val="00B301A4"/>
    <w:rsid w:val="00B87A21"/>
    <w:rsid w:val="00BA2BC6"/>
    <w:rsid w:val="00BC2152"/>
    <w:rsid w:val="00C3302E"/>
    <w:rsid w:val="00C4719C"/>
    <w:rsid w:val="00C538C3"/>
    <w:rsid w:val="00C70AA1"/>
    <w:rsid w:val="00C81566"/>
    <w:rsid w:val="00C82637"/>
    <w:rsid w:val="00C85A68"/>
    <w:rsid w:val="00C9293D"/>
    <w:rsid w:val="00C95271"/>
    <w:rsid w:val="00CB28C5"/>
    <w:rsid w:val="00CD5BBA"/>
    <w:rsid w:val="00CE2A17"/>
    <w:rsid w:val="00CF70D1"/>
    <w:rsid w:val="00D3090F"/>
    <w:rsid w:val="00D42220"/>
    <w:rsid w:val="00D4412B"/>
    <w:rsid w:val="00D5550A"/>
    <w:rsid w:val="00D66686"/>
    <w:rsid w:val="00D76B5D"/>
    <w:rsid w:val="00DC38C1"/>
    <w:rsid w:val="00E06D5F"/>
    <w:rsid w:val="00E41560"/>
    <w:rsid w:val="00E644E5"/>
    <w:rsid w:val="00E71A31"/>
    <w:rsid w:val="00EB5FB2"/>
    <w:rsid w:val="00EC4147"/>
    <w:rsid w:val="00F23E60"/>
    <w:rsid w:val="00F82D80"/>
    <w:rsid w:val="00FE5300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7CCFF"/>
  <w15:docId w15:val="{5F5FB0DE-9676-4C5E-AD7F-8F676B84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09AD"/>
  </w:style>
  <w:style w:type="paragraph" w:styleId="Nagwek1">
    <w:name w:val="heading 1"/>
    <w:basedOn w:val="Normalny"/>
    <w:next w:val="Normalny"/>
    <w:link w:val="Nagwek1Znak"/>
    <w:uiPriority w:val="9"/>
    <w:qFormat/>
    <w:rsid w:val="00A53C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53C3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53C3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53C3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53C3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53C39"/>
    <w:pPr>
      <w:keepNext/>
      <w:tabs>
        <w:tab w:val="num" w:pos="0"/>
      </w:tabs>
      <w:suppressAutoHyphens/>
      <w:snapToGrid w:val="0"/>
      <w:spacing w:after="0" w:line="100" w:lineRule="atLeast"/>
      <w:ind w:left="360"/>
      <w:jc w:val="center"/>
      <w:textAlignment w:val="baseline"/>
      <w:outlineLvl w:val="5"/>
    </w:pPr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53C39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3C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53C3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53C3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53C39"/>
    <w:rPr>
      <w:rFonts w:ascii="Tahoma" w:eastAsia="Times New Roman" w:hAnsi="Tahoma" w:cs="Tahoma"/>
      <w:b/>
      <w:bCs/>
      <w:kern w:val="1"/>
      <w:sz w:val="20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53C3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53C39"/>
  </w:style>
  <w:style w:type="paragraph" w:styleId="Tekstpodstawowy">
    <w:name w:val="Body Text"/>
    <w:basedOn w:val="Normalny"/>
    <w:link w:val="Tekstpodstawowy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53C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53C3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A53C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53C3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A53C3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A53C39"/>
    <w:rPr>
      <w:b/>
      <w:bCs/>
    </w:rPr>
  </w:style>
  <w:style w:type="character" w:customStyle="1" w:styleId="kat">
    <w:name w:val="kat"/>
    <w:basedOn w:val="Domylnaczcionkaakapitu"/>
    <w:rsid w:val="00A53C39"/>
  </w:style>
  <w:style w:type="paragraph" w:customStyle="1" w:styleId="ZnakZnak1">
    <w:name w:val="Znak Znak1"/>
    <w:basedOn w:val="Normalny"/>
    <w:rsid w:val="00A53C39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A53C39"/>
  </w:style>
  <w:style w:type="character" w:customStyle="1" w:styleId="hdrorange">
    <w:name w:val="hdrorange"/>
    <w:basedOn w:val="Domylnaczcionkaakapitu"/>
    <w:rsid w:val="00A53C39"/>
  </w:style>
  <w:style w:type="character" w:customStyle="1" w:styleId="Domylnaczcionkaakapitu2">
    <w:name w:val="Domyślna czcionka akapitu2"/>
    <w:rsid w:val="00A53C39"/>
  </w:style>
  <w:style w:type="character" w:customStyle="1" w:styleId="Normalny11">
    <w:name w:val="Normalny11"/>
    <w:rsid w:val="00A53C39"/>
  </w:style>
  <w:style w:type="paragraph" w:styleId="Nagwek">
    <w:name w:val="header"/>
    <w:basedOn w:val="Normalny"/>
    <w:link w:val="Nagwek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53C3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53C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Preambuła,CW_Lista,Wypunktowanie,Akapit z listą BS,List Paragraph,2 heading,A_wyliczenie,K-P_odwolanie,Akapit z listą5,maz_wyliczenie,opis dzialania,wypunktowanie,Kolorowa lista — akcent 11,sw tekst,Bulleted list,lp1,Odstav"/>
    <w:basedOn w:val="Normalny"/>
    <w:link w:val="AkapitzlistZnak"/>
    <w:uiPriority w:val="34"/>
    <w:qFormat/>
    <w:rsid w:val="00A53C3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CW_Lista Znak,Wypunktowanie Znak,Akapit z listą BS Znak,List Paragraph Znak,2 heading Znak,A_wyliczenie Znak,K-P_odwolanie Znak,Akapit z listą5 Znak,maz_wyliczenie Znak,opis dzialania Znak"/>
    <w:link w:val="Akapitzlist"/>
    <w:uiPriority w:val="34"/>
    <w:qFormat/>
    <w:rsid w:val="00A53C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A53C39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53C3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A53C3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53C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53C3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Hipercze1">
    <w:name w:val="Hiperłącze1"/>
    <w:basedOn w:val="Domylnaczcionkaakapitu"/>
    <w:rsid w:val="00A53C39"/>
    <w:rPr>
      <w:color w:val="0563C1"/>
      <w:u w:val="single"/>
    </w:rPr>
  </w:style>
  <w:style w:type="numbering" w:customStyle="1" w:styleId="Styl1">
    <w:name w:val="Styl1"/>
    <w:uiPriority w:val="99"/>
    <w:rsid w:val="00A53C39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rsid w:val="00A53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53C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A53C39"/>
    <w:rPr>
      <w:vertAlign w:val="superscript"/>
    </w:rPr>
  </w:style>
  <w:style w:type="paragraph" w:customStyle="1" w:styleId="Oli2">
    <w:name w:val="Oli2"/>
    <w:basedOn w:val="Tekstpodstawowy"/>
    <w:qFormat/>
    <w:rsid w:val="00A53C39"/>
    <w:pPr>
      <w:spacing w:line="360" w:lineRule="auto"/>
      <w:ind w:left="357"/>
    </w:pPr>
    <w:rPr>
      <w:rFonts w:ascii="Calibri" w:eastAsia="Calibri" w:hAnsi="Calibri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A53C39"/>
  </w:style>
  <w:style w:type="paragraph" w:customStyle="1" w:styleId="Standard">
    <w:name w:val="Standard"/>
    <w:qFormat/>
    <w:rsid w:val="00A53C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53C39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A53C39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C39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C39"/>
    <w:rPr>
      <w:rFonts w:ascii="Calibri" w:eastAsia="Calibri" w:hAnsi="Calibri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C3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53C39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34D6E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D30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C81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8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C929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A62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225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A77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B3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EB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0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90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90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71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9">
    <w:name w:val="WWNum9"/>
    <w:basedOn w:val="Bezlisty"/>
    <w:rsid w:val="0046387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1CFF0-2332-4F18-973F-FD5DFCEA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3057</Words>
  <Characters>18345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Małgorzata</cp:lastModifiedBy>
  <cp:revision>16</cp:revision>
  <dcterms:created xsi:type="dcterms:W3CDTF">2026-03-23T09:33:00Z</dcterms:created>
  <dcterms:modified xsi:type="dcterms:W3CDTF">2026-04-13T06:17:00Z</dcterms:modified>
</cp:coreProperties>
</file>